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0FCA" w:rsidRDefault="00E50FCA">
      <w:pPr>
        <w:widowControl w:val="0"/>
        <w:spacing w:line="276" w:lineRule="auto"/>
      </w:pPr>
      <w:bookmarkStart w:id="0" w:name="_GoBack"/>
      <w:bookmarkEnd w:id="0"/>
    </w:p>
    <w:tbl>
      <w:tblPr>
        <w:tblStyle w:val="a"/>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3710"/>
        <w:gridCol w:w="2518"/>
      </w:tblGrid>
      <w:tr w:rsidR="00E50FCA" w:rsidTr="0068673D">
        <w:tc>
          <w:tcPr>
            <w:tcW w:w="3330" w:type="dxa"/>
            <w:tcBorders>
              <w:top w:val="single" w:sz="4" w:space="0" w:color="000000"/>
              <w:left w:val="single" w:sz="4" w:space="0" w:color="000000"/>
              <w:bottom w:val="single" w:sz="4" w:space="0" w:color="000000"/>
              <w:right w:val="single" w:sz="4" w:space="0" w:color="000000"/>
            </w:tcBorders>
          </w:tcPr>
          <w:p w:rsidR="00E50FCA" w:rsidRDefault="00FA4E1F">
            <w:pPr>
              <w:tabs>
                <w:tab w:val="left" w:pos="2799"/>
              </w:tabs>
              <w:spacing w:before="60" w:after="60"/>
              <w:contextualSpacing w:val="0"/>
            </w:pPr>
            <w:proofErr w:type="spellStart"/>
            <w:r>
              <w:rPr>
                <w:rFonts w:ascii="Arial" w:eastAsia="Arial" w:hAnsi="Arial" w:cs="Arial"/>
                <w:b/>
                <w:sz w:val="20"/>
                <w:szCs w:val="20"/>
              </w:rPr>
              <w:t>Name:Marcia</w:t>
            </w:r>
            <w:proofErr w:type="spellEnd"/>
            <w:r>
              <w:rPr>
                <w:rFonts w:ascii="Arial" w:eastAsia="Arial" w:hAnsi="Arial" w:cs="Arial"/>
                <w:b/>
                <w:sz w:val="20"/>
                <w:szCs w:val="20"/>
              </w:rPr>
              <w:t xml:space="preserve"> Roth</w:t>
            </w:r>
          </w:p>
        </w:tc>
        <w:tc>
          <w:tcPr>
            <w:tcW w:w="3710" w:type="dxa"/>
            <w:tcBorders>
              <w:top w:val="single" w:sz="4" w:space="0" w:color="000000"/>
              <w:left w:val="single" w:sz="4" w:space="0" w:color="000000"/>
              <w:bottom w:val="single" w:sz="4" w:space="0" w:color="000000"/>
              <w:right w:val="single" w:sz="4" w:space="0" w:color="000000"/>
            </w:tcBorders>
          </w:tcPr>
          <w:p w:rsidR="00E50FCA" w:rsidRDefault="00FA4E1F">
            <w:pPr>
              <w:tabs>
                <w:tab w:val="left" w:pos="2799"/>
              </w:tabs>
              <w:spacing w:before="60" w:after="60"/>
              <w:contextualSpacing w:val="0"/>
            </w:pPr>
            <w:r>
              <w:rPr>
                <w:rFonts w:ascii="Arial" w:eastAsia="Arial" w:hAnsi="Arial" w:cs="Arial"/>
                <w:b/>
                <w:sz w:val="20"/>
                <w:szCs w:val="20"/>
              </w:rPr>
              <w:t>Contact Info:mroth@ccirish.org</w:t>
            </w:r>
          </w:p>
        </w:tc>
        <w:tc>
          <w:tcPr>
            <w:tcW w:w="2518" w:type="dxa"/>
            <w:tcBorders>
              <w:top w:val="single" w:sz="4" w:space="0" w:color="000000"/>
              <w:left w:val="single" w:sz="4" w:space="0" w:color="000000"/>
              <w:bottom w:val="single" w:sz="4" w:space="0" w:color="000000"/>
              <w:right w:val="single" w:sz="4" w:space="0" w:color="000000"/>
            </w:tcBorders>
          </w:tcPr>
          <w:p w:rsidR="00E50FCA" w:rsidRDefault="00FA4E1F">
            <w:pPr>
              <w:tabs>
                <w:tab w:val="left" w:pos="2799"/>
              </w:tabs>
              <w:spacing w:before="60" w:after="60"/>
              <w:contextualSpacing w:val="0"/>
            </w:pPr>
            <w:r>
              <w:rPr>
                <w:rFonts w:ascii="Arial" w:eastAsia="Arial" w:hAnsi="Arial" w:cs="Arial"/>
                <w:b/>
                <w:sz w:val="20"/>
                <w:szCs w:val="20"/>
              </w:rPr>
              <w:t>Date:</w:t>
            </w:r>
            <w:r w:rsidR="00933E24">
              <w:rPr>
                <w:rFonts w:ascii="Arial" w:eastAsia="Arial" w:hAnsi="Arial" w:cs="Arial"/>
                <w:b/>
                <w:sz w:val="20"/>
                <w:szCs w:val="20"/>
              </w:rPr>
              <w:t xml:space="preserve"> Oct 5-6, 2016</w:t>
            </w:r>
          </w:p>
        </w:tc>
      </w:tr>
    </w:tbl>
    <w:p w:rsidR="00E50FCA" w:rsidRDefault="00E50FCA"/>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990"/>
        <w:gridCol w:w="1359"/>
        <w:gridCol w:w="1359"/>
      </w:tblGrid>
      <w:tr w:rsidR="00E50FCA">
        <w:trPr>
          <w:trHeight w:val="240"/>
        </w:trPr>
        <w:tc>
          <w:tcPr>
            <w:tcW w:w="5868" w:type="dxa"/>
          </w:tcPr>
          <w:p w:rsidR="00E50FCA" w:rsidRDefault="00FA4E1F">
            <w:pPr>
              <w:spacing w:before="60" w:after="60"/>
              <w:contextualSpacing w:val="0"/>
            </w:pPr>
            <w:r>
              <w:rPr>
                <w:rFonts w:ascii="Arial" w:eastAsia="Arial" w:hAnsi="Arial" w:cs="Arial"/>
                <w:b/>
                <w:sz w:val="20"/>
                <w:szCs w:val="20"/>
              </w:rPr>
              <w:t>Lesson Title : The Hook; Essential Questions; Natural Hazards</w:t>
            </w:r>
          </w:p>
        </w:tc>
        <w:tc>
          <w:tcPr>
            <w:tcW w:w="990" w:type="dxa"/>
            <w:vMerge w:val="restart"/>
          </w:tcPr>
          <w:p w:rsidR="00E50FCA" w:rsidRDefault="00FA4E1F">
            <w:pPr>
              <w:spacing w:before="60" w:after="60"/>
              <w:contextualSpacing w:val="0"/>
              <w:jc w:val="center"/>
            </w:pPr>
            <w:r>
              <w:rPr>
                <w:rFonts w:ascii="Arial" w:eastAsia="Arial" w:hAnsi="Arial" w:cs="Arial"/>
                <w:b/>
                <w:sz w:val="20"/>
                <w:szCs w:val="20"/>
              </w:rPr>
              <w:t>Unit #: 1</w:t>
            </w:r>
          </w:p>
        </w:tc>
        <w:tc>
          <w:tcPr>
            <w:tcW w:w="1359" w:type="dxa"/>
            <w:vMerge w:val="restart"/>
          </w:tcPr>
          <w:p w:rsidR="0068673D" w:rsidRDefault="00FA4E1F">
            <w:pPr>
              <w:spacing w:before="60" w:after="60"/>
              <w:contextualSpacing w:val="0"/>
              <w:jc w:val="center"/>
              <w:rPr>
                <w:rFonts w:ascii="Arial" w:eastAsia="Arial" w:hAnsi="Arial" w:cs="Arial"/>
                <w:b/>
                <w:sz w:val="20"/>
                <w:szCs w:val="20"/>
              </w:rPr>
            </w:pPr>
            <w:r>
              <w:rPr>
                <w:rFonts w:ascii="Arial" w:eastAsia="Arial" w:hAnsi="Arial" w:cs="Arial"/>
                <w:b/>
                <w:sz w:val="20"/>
                <w:szCs w:val="20"/>
              </w:rPr>
              <w:t xml:space="preserve">Lesson #: </w:t>
            </w:r>
          </w:p>
          <w:p w:rsidR="00E50FCA" w:rsidRDefault="00FA4E1F">
            <w:pPr>
              <w:spacing w:before="60" w:after="60"/>
              <w:contextualSpacing w:val="0"/>
              <w:jc w:val="center"/>
            </w:pPr>
            <w:r>
              <w:rPr>
                <w:rFonts w:ascii="Arial" w:eastAsia="Arial" w:hAnsi="Arial" w:cs="Arial"/>
                <w:b/>
                <w:sz w:val="20"/>
                <w:szCs w:val="20"/>
              </w:rPr>
              <w:t>1</w:t>
            </w:r>
          </w:p>
        </w:tc>
        <w:tc>
          <w:tcPr>
            <w:tcW w:w="1359" w:type="dxa"/>
            <w:vMerge w:val="restart"/>
          </w:tcPr>
          <w:p w:rsidR="0068673D" w:rsidRDefault="00FA4E1F">
            <w:pPr>
              <w:spacing w:before="60" w:after="60"/>
              <w:contextualSpacing w:val="0"/>
              <w:jc w:val="center"/>
              <w:rPr>
                <w:rFonts w:ascii="Arial" w:eastAsia="Arial" w:hAnsi="Arial" w:cs="Arial"/>
                <w:b/>
                <w:sz w:val="20"/>
                <w:szCs w:val="20"/>
              </w:rPr>
            </w:pPr>
            <w:r>
              <w:rPr>
                <w:rFonts w:ascii="Arial" w:eastAsia="Arial" w:hAnsi="Arial" w:cs="Arial"/>
                <w:b/>
                <w:sz w:val="20"/>
                <w:szCs w:val="20"/>
              </w:rPr>
              <w:t xml:space="preserve">Activity #: </w:t>
            </w:r>
          </w:p>
          <w:p w:rsidR="00E50FCA" w:rsidRDefault="00FA4E1F">
            <w:pPr>
              <w:spacing w:before="60" w:after="60"/>
              <w:contextualSpacing w:val="0"/>
              <w:jc w:val="center"/>
            </w:pPr>
            <w:r>
              <w:rPr>
                <w:rFonts w:ascii="Arial" w:eastAsia="Arial" w:hAnsi="Arial" w:cs="Arial"/>
                <w:b/>
                <w:sz w:val="20"/>
                <w:szCs w:val="20"/>
              </w:rPr>
              <w:t>1</w:t>
            </w:r>
          </w:p>
        </w:tc>
      </w:tr>
      <w:tr w:rsidR="00E50FCA">
        <w:trPr>
          <w:trHeight w:val="240"/>
        </w:trPr>
        <w:tc>
          <w:tcPr>
            <w:tcW w:w="5868" w:type="dxa"/>
          </w:tcPr>
          <w:p w:rsidR="00E50FCA" w:rsidRDefault="00FA4E1F">
            <w:pPr>
              <w:spacing w:before="60" w:after="60"/>
              <w:contextualSpacing w:val="0"/>
            </w:pPr>
            <w:bookmarkStart w:id="1" w:name="h.gjdgxs" w:colFirst="0" w:colLast="0"/>
            <w:bookmarkEnd w:id="1"/>
            <w:r>
              <w:rPr>
                <w:rFonts w:ascii="Arial" w:eastAsia="Arial" w:hAnsi="Arial" w:cs="Arial"/>
                <w:b/>
                <w:sz w:val="20"/>
                <w:szCs w:val="20"/>
              </w:rPr>
              <w:t>Activity Title:  The Hook: UAVs; Essential Questions</w:t>
            </w:r>
          </w:p>
        </w:tc>
        <w:tc>
          <w:tcPr>
            <w:tcW w:w="990" w:type="dxa"/>
            <w:vMerge/>
          </w:tcPr>
          <w:p w:rsidR="00E50FCA" w:rsidRDefault="00E50FCA">
            <w:pPr>
              <w:widowControl w:val="0"/>
              <w:spacing w:line="276" w:lineRule="auto"/>
              <w:contextualSpacing w:val="0"/>
            </w:pPr>
          </w:p>
        </w:tc>
        <w:tc>
          <w:tcPr>
            <w:tcW w:w="1359" w:type="dxa"/>
            <w:vMerge/>
          </w:tcPr>
          <w:p w:rsidR="00E50FCA" w:rsidRDefault="00E50FCA">
            <w:pPr>
              <w:widowControl w:val="0"/>
              <w:spacing w:line="276" w:lineRule="auto"/>
              <w:contextualSpacing w:val="0"/>
            </w:pPr>
          </w:p>
        </w:tc>
        <w:tc>
          <w:tcPr>
            <w:tcW w:w="1359" w:type="dxa"/>
            <w:vMerge/>
          </w:tcPr>
          <w:p w:rsidR="00E50FCA" w:rsidRDefault="00E50FCA">
            <w:pPr>
              <w:spacing w:before="60" w:after="60"/>
              <w:contextualSpacing w:val="0"/>
            </w:pPr>
          </w:p>
          <w:p w:rsidR="00E50FCA" w:rsidRDefault="00E50FCA">
            <w:pPr>
              <w:spacing w:before="60" w:after="60"/>
              <w:contextualSpacing w:val="0"/>
            </w:pPr>
          </w:p>
          <w:p w:rsidR="00E50FCA" w:rsidRDefault="00E50FCA">
            <w:pPr>
              <w:spacing w:before="60" w:after="60"/>
              <w:contextualSpacing w:val="0"/>
            </w:pPr>
          </w:p>
        </w:tc>
      </w:tr>
    </w:tbl>
    <w:p w:rsidR="00E50FCA" w:rsidRDefault="00E50FCA"/>
    <w:p w:rsidR="00E50FCA" w:rsidRDefault="00E50FCA"/>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6588"/>
      </w:tblGrid>
      <w:tr w:rsidR="00E50FCA">
        <w:tc>
          <w:tcPr>
            <w:tcW w:w="2988" w:type="dxa"/>
          </w:tcPr>
          <w:p w:rsidR="00E50FCA" w:rsidRDefault="00FA4E1F">
            <w:pPr>
              <w:spacing w:before="60" w:after="60"/>
              <w:contextualSpacing w:val="0"/>
            </w:pPr>
            <w:r>
              <w:rPr>
                <w:rFonts w:ascii="Arial" w:eastAsia="Arial" w:hAnsi="Arial" w:cs="Arial"/>
                <w:b/>
                <w:sz w:val="20"/>
                <w:szCs w:val="20"/>
              </w:rPr>
              <w:t>Estimated Lesson Duration:</w:t>
            </w:r>
          </w:p>
        </w:tc>
        <w:tc>
          <w:tcPr>
            <w:tcW w:w="6588" w:type="dxa"/>
          </w:tcPr>
          <w:p w:rsidR="00E50FCA" w:rsidRDefault="00DE5B07">
            <w:pPr>
              <w:spacing w:before="60" w:after="60"/>
              <w:contextualSpacing w:val="0"/>
            </w:pPr>
            <w:r>
              <w:rPr>
                <w:rFonts w:ascii="Arial" w:eastAsia="Arial" w:hAnsi="Arial" w:cs="Arial"/>
                <w:b/>
                <w:sz w:val="20"/>
                <w:szCs w:val="20"/>
              </w:rPr>
              <w:t>6</w:t>
            </w:r>
            <w:r w:rsidR="00FA4E1F">
              <w:rPr>
                <w:rFonts w:ascii="Arial" w:eastAsia="Arial" w:hAnsi="Arial" w:cs="Arial"/>
                <w:b/>
                <w:sz w:val="20"/>
                <w:szCs w:val="20"/>
              </w:rPr>
              <w:t xml:space="preserve"> class periods</w:t>
            </w:r>
          </w:p>
        </w:tc>
      </w:tr>
      <w:tr w:rsidR="00E50FCA">
        <w:tc>
          <w:tcPr>
            <w:tcW w:w="2988" w:type="dxa"/>
          </w:tcPr>
          <w:p w:rsidR="00E50FCA" w:rsidRDefault="00FA4E1F">
            <w:pPr>
              <w:spacing w:before="60" w:after="60"/>
              <w:contextualSpacing w:val="0"/>
            </w:pPr>
            <w:r>
              <w:rPr>
                <w:rFonts w:ascii="Arial" w:eastAsia="Arial" w:hAnsi="Arial" w:cs="Arial"/>
                <w:b/>
                <w:sz w:val="20"/>
                <w:szCs w:val="20"/>
              </w:rPr>
              <w:t>Estimated Activity Duration:</w:t>
            </w:r>
          </w:p>
        </w:tc>
        <w:tc>
          <w:tcPr>
            <w:tcW w:w="6588" w:type="dxa"/>
          </w:tcPr>
          <w:p w:rsidR="00E50FCA" w:rsidRDefault="00FA4E1F">
            <w:pPr>
              <w:spacing w:before="60" w:after="60"/>
              <w:contextualSpacing w:val="0"/>
            </w:pPr>
            <w:r>
              <w:rPr>
                <w:rFonts w:ascii="Arial" w:eastAsia="Arial" w:hAnsi="Arial" w:cs="Arial"/>
                <w:b/>
                <w:sz w:val="20"/>
                <w:szCs w:val="20"/>
              </w:rPr>
              <w:t>2 class periods (45-50 min)</w:t>
            </w:r>
          </w:p>
        </w:tc>
      </w:tr>
    </w:tbl>
    <w:p w:rsidR="00E50FCA" w:rsidRDefault="00E50FCA"/>
    <w:p w:rsidR="00E50FCA" w:rsidRDefault="00E50FCA"/>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8388"/>
      </w:tblGrid>
      <w:tr w:rsidR="00E50FCA">
        <w:tc>
          <w:tcPr>
            <w:tcW w:w="1188" w:type="dxa"/>
          </w:tcPr>
          <w:p w:rsidR="00E50FCA" w:rsidRDefault="00FA4E1F">
            <w:pPr>
              <w:spacing w:before="60" w:after="60"/>
              <w:contextualSpacing w:val="0"/>
            </w:pPr>
            <w:r>
              <w:rPr>
                <w:rFonts w:ascii="Arial" w:eastAsia="Arial" w:hAnsi="Arial" w:cs="Arial"/>
                <w:b/>
                <w:sz w:val="20"/>
                <w:szCs w:val="20"/>
              </w:rPr>
              <w:t>Setting:</w:t>
            </w:r>
          </w:p>
        </w:tc>
        <w:tc>
          <w:tcPr>
            <w:tcW w:w="8388" w:type="dxa"/>
          </w:tcPr>
          <w:p w:rsidR="00E50FCA" w:rsidRDefault="00FA4E1F">
            <w:pPr>
              <w:spacing w:before="60" w:after="60"/>
              <w:contextualSpacing w:val="0"/>
            </w:pPr>
            <w:r>
              <w:rPr>
                <w:rFonts w:ascii="Arial" w:eastAsia="Arial" w:hAnsi="Arial" w:cs="Arial"/>
                <w:b/>
                <w:sz w:val="20"/>
                <w:szCs w:val="20"/>
              </w:rPr>
              <w:t>9th grade Integrated Science Classroom</w:t>
            </w:r>
          </w:p>
        </w:tc>
      </w:tr>
    </w:tbl>
    <w:p w:rsidR="00E50FCA" w:rsidRDefault="00E50FCA"/>
    <w:p w:rsidR="00E50FCA" w:rsidRDefault="00E50FCA"/>
    <w:p w:rsidR="00E50FCA" w:rsidRDefault="00E50FCA"/>
    <w:tbl>
      <w:tblPr>
        <w:tblStyle w:val="a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pPr>
              <w:spacing w:before="60" w:after="60"/>
              <w:contextualSpacing w:val="0"/>
            </w:pPr>
            <w:r>
              <w:rPr>
                <w:rFonts w:ascii="Arial" w:eastAsia="Arial" w:hAnsi="Arial" w:cs="Arial"/>
                <w:b/>
                <w:sz w:val="20"/>
                <w:szCs w:val="20"/>
              </w:rPr>
              <w:t xml:space="preserve">Activity Objectives: </w:t>
            </w:r>
          </w:p>
        </w:tc>
      </w:tr>
    </w:tbl>
    <w:p w:rsidR="00E50FCA" w:rsidRDefault="00FA4E1F">
      <w:r>
        <w:rPr>
          <w:rFonts w:ascii="Arial" w:eastAsia="Arial" w:hAnsi="Arial" w:cs="Arial"/>
          <w:sz w:val="20"/>
          <w:szCs w:val="20"/>
        </w:rPr>
        <w:t>ETS1.A Defining and Delimiting Engineering Problems</w:t>
      </w:r>
    </w:p>
    <w:p w:rsidR="00E50FCA" w:rsidRDefault="00FA4E1F">
      <w:r>
        <w:rPr>
          <w:rFonts w:ascii="Arial" w:eastAsia="Arial" w:hAnsi="Arial" w:cs="Arial"/>
          <w:sz w:val="20"/>
          <w:szCs w:val="20"/>
        </w:rPr>
        <w:t xml:space="preserve">Cross-Cutting Concept: Cause and Effect </w:t>
      </w:r>
    </w:p>
    <w:p w:rsidR="00E50FCA" w:rsidRDefault="00FA4E1F">
      <w:r>
        <w:rPr>
          <w:rFonts w:ascii="Arial" w:eastAsia="Arial" w:hAnsi="Arial" w:cs="Arial"/>
          <w:sz w:val="20"/>
          <w:szCs w:val="20"/>
        </w:rPr>
        <w:t>“New Technologies can have deep impacts on society and the environment, including some that were not anticipated.  Analysis of costs and benefits is a critical aspect of decisions about technology.”</w:t>
      </w:r>
    </w:p>
    <w:p w:rsidR="00E50FCA" w:rsidRDefault="00E50FCA"/>
    <w:p w:rsidR="00E50FCA" w:rsidRDefault="00FA4E1F">
      <w:r>
        <w:rPr>
          <w:rFonts w:ascii="Arial" w:eastAsia="Arial" w:hAnsi="Arial" w:cs="Arial"/>
          <w:sz w:val="20"/>
          <w:szCs w:val="20"/>
        </w:rPr>
        <w:t>I can identify a major global challenge (natural hazards).</w:t>
      </w:r>
    </w:p>
    <w:p w:rsidR="00E50FCA" w:rsidRDefault="00FA4E1F">
      <w:r>
        <w:rPr>
          <w:rFonts w:ascii="Arial" w:eastAsia="Arial" w:hAnsi="Arial" w:cs="Arial"/>
          <w:i/>
          <w:sz w:val="20"/>
          <w:szCs w:val="20"/>
        </w:rPr>
        <w:t xml:space="preserve">Optional: </w:t>
      </w:r>
      <w:r>
        <w:rPr>
          <w:rFonts w:ascii="Arial" w:eastAsia="Arial" w:hAnsi="Arial" w:cs="Arial"/>
          <w:sz w:val="20"/>
          <w:szCs w:val="20"/>
        </w:rPr>
        <w:t>I can identify three ways UAVs are used today. (</w:t>
      </w:r>
      <w:proofErr w:type="gramStart"/>
      <w:r>
        <w:rPr>
          <w:rFonts w:ascii="Arial" w:eastAsia="Arial" w:hAnsi="Arial" w:cs="Arial"/>
          <w:sz w:val="20"/>
          <w:szCs w:val="20"/>
        </w:rPr>
        <w:t>recreation</w:t>
      </w:r>
      <w:proofErr w:type="gramEnd"/>
      <w:r>
        <w:rPr>
          <w:rFonts w:ascii="Arial" w:eastAsia="Arial" w:hAnsi="Arial" w:cs="Arial"/>
          <w:sz w:val="20"/>
          <w:szCs w:val="20"/>
        </w:rPr>
        <w:t>, video and photo surveillance, missiles, ...)</w:t>
      </w:r>
    </w:p>
    <w:p w:rsidR="00E50FCA" w:rsidRDefault="00FA4E1F">
      <w:r>
        <w:rPr>
          <w:rFonts w:ascii="Arial" w:eastAsia="Arial" w:hAnsi="Arial" w:cs="Arial"/>
          <w:i/>
          <w:sz w:val="20"/>
          <w:szCs w:val="20"/>
        </w:rPr>
        <w:t xml:space="preserve">Optional: </w:t>
      </w:r>
      <w:r>
        <w:rPr>
          <w:rFonts w:ascii="Arial" w:eastAsia="Arial" w:hAnsi="Arial" w:cs="Arial"/>
          <w:sz w:val="20"/>
          <w:szCs w:val="20"/>
        </w:rPr>
        <w:t>I can identify possible risks and benefits of future developments in UAVs</w:t>
      </w:r>
    </w:p>
    <w:p w:rsidR="00E50FCA" w:rsidRDefault="00E50FCA"/>
    <w:p w:rsidR="00E50FCA" w:rsidRDefault="00FA4E1F">
      <w:r>
        <w:rPr>
          <w:rFonts w:ascii="Arial" w:eastAsia="Arial" w:hAnsi="Arial" w:cs="Arial"/>
          <w:sz w:val="20"/>
          <w:szCs w:val="20"/>
        </w:rPr>
        <w:t xml:space="preserve">I can write essential questions about the Big Idea: </w:t>
      </w:r>
      <w:r w:rsidR="0068673D">
        <w:rPr>
          <w:rFonts w:ascii="Arial" w:eastAsia="Arial" w:hAnsi="Arial" w:cs="Arial"/>
          <w:sz w:val="20"/>
          <w:szCs w:val="20"/>
        </w:rPr>
        <w:t>Natural Disasters</w:t>
      </w:r>
    </w:p>
    <w:p w:rsidR="00E50FCA" w:rsidRDefault="00E50FCA"/>
    <w:tbl>
      <w:tblPr>
        <w:tblStyle w:val="a4"/>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pPr>
              <w:spacing w:before="60" w:after="60"/>
              <w:contextualSpacing w:val="0"/>
            </w:pPr>
            <w:r>
              <w:rPr>
                <w:rFonts w:ascii="Arial" w:eastAsia="Arial" w:hAnsi="Arial" w:cs="Arial"/>
                <w:b/>
                <w:sz w:val="20"/>
                <w:szCs w:val="20"/>
              </w:rPr>
              <w:t>Activity Guiding Questions:</w:t>
            </w:r>
          </w:p>
        </w:tc>
      </w:tr>
    </w:tbl>
    <w:p w:rsidR="00E50FCA" w:rsidRDefault="00FA4E1F">
      <w:r>
        <w:rPr>
          <w:rFonts w:ascii="Arial" w:eastAsia="Arial" w:hAnsi="Arial" w:cs="Arial"/>
          <w:sz w:val="20"/>
          <w:szCs w:val="20"/>
        </w:rPr>
        <w:t>Day 1:   (Optional)</w:t>
      </w:r>
    </w:p>
    <w:p w:rsidR="00E50FCA" w:rsidRDefault="00FA4E1F">
      <w:r>
        <w:rPr>
          <w:rFonts w:ascii="Arial" w:eastAsia="Arial" w:hAnsi="Arial" w:cs="Arial"/>
          <w:sz w:val="20"/>
          <w:szCs w:val="20"/>
        </w:rPr>
        <w:t>What is a UAV, and how are UAVs used today?</w:t>
      </w:r>
    </w:p>
    <w:p w:rsidR="00E50FCA" w:rsidRDefault="00FA4E1F">
      <w:r>
        <w:rPr>
          <w:rFonts w:ascii="Arial" w:eastAsia="Arial" w:hAnsi="Arial" w:cs="Arial"/>
          <w:sz w:val="20"/>
          <w:szCs w:val="20"/>
        </w:rPr>
        <w:t>How can UAVs benefit our society?</w:t>
      </w:r>
    </w:p>
    <w:p w:rsidR="00E50FCA" w:rsidRDefault="00FA4E1F">
      <w:r>
        <w:rPr>
          <w:rFonts w:ascii="Arial" w:eastAsia="Arial" w:hAnsi="Arial" w:cs="Arial"/>
          <w:sz w:val="20"/>
          <w:szCs w:val="20"/>
        </w:rPr>
        <w:t>What are some possib</w:t>
      </w:r>
      <w:r w:rsidR="00635A8B">
        <w:rPr>
          <w:rFonts w:ascii="Arial" w:eastAsia="Arial" w:hAnsi="Arial" w:cs="Arial"/>
          <w:sz w:val="20"/>
          <w:szCs w:val="20"/>
        </w:rPr>
        <w:t>le future developments in UAVs?</w:t>
      </w:r>
    </w:p>
    <w:p w:rsidR="00E50FCA" w:rsidRDefault="00E50FCA"/>
    <w:p w:rsidR="00E50FCA" w:rsidRDefault="00FA4E1F">
      <w:r>
        <w:rPr>
          <w:rFonts w:ascii="Arial" w:eastAsia="Arial" w:hAnsi="Arial" w:cs="Arial"/>
          <w:sz w:val="20"/>
          <w:szCs w:val="20"/>
        </w:rPr>
        <w:t>Day 2:</w:t>
      </w:r>
    </w:p>
    <w:p w:rsidR="00E50FCA" w:rsidRDefault="00FA4E1F">
      <w:r>
        <w:rPr>
          <w:rFonts w:ascii="Arial" w:eastAsia="Arial" w:hAnsi="Arial" w:cs="Arial"/>
          <w:sz w:val="20"/>
          <w:szCs w:val="20"/>
        </w:rPr>
        <w:t>What is a natural hazard?</w:t>
      </w:r>
    </w:p>
    <w:p w:rsidR="00E50FCA" w:rsidRDefault="00FA4E1F">
      <w:pPr>
        <w:rPr>
          <w:rFonts w:ascii="Arial" w:eastAsia="Arial" w:hAnsi="Arial" w:cs="Arial"/>
          <w:sz w:val="20"/>
          <w:szCs w:val="20"/>
        </w:rPr>
      </w:pPr>
      <w:r>
        <w:rPr>
          <w:rFonts w:ascii="Arial" w:eastAsia="Arial" w:hAnsi="Arial" w:cs="Arial"/>
          <w:sz w:val="20"/>
          <w:szCs w:val="20"/>
        </w:rPr>
        <w:t>How do natural hazards affect local and global societies?</w:t>
      </w:r>
      <w:r w:rsidR="00635A8B">
        <w:rPr>
          <w:rFonts w:ascii="Arial" w:eastAsia="Arial" w:hAnsi="Arial" w:cs="Arial"/>
          <w:sz w:val="20"/>
          <w:szCs w:val="20"/>
        </w:rPr>
        <w:t xml:space="preserve">  </w:t>
      </w:r>
    </w:p>
    <w:p w:rsidR="00635A8B" w:rsidRDefault="00635A8B">
      <w:r>
        <w:rPr>
          <w:rFonts w:ascii="Arial" w:eastAsia="Arial" w:hAnsi="Arial" w:cs="Arial"/>
          <w:sz w:val="20"/>
          <w:szCs w:val="20"/>
        </w:rPr>
        <w:t>How can UAVs help?</w:t>
      </w:r>
    </w:p>
    <w:p w:rsidR="00E50FCA" w:rsidRDefault="00E50FCA"/>
    <w:tbl>
      <w:tblPr>
        <w:tblStyle w:val="a5"/>
        <w:tblW w:w="96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0"/>
      </w:tblGrid>
      <w:tr w:rsidR="00E50FCA">
        <w:tc>
          <w:tcPr>
            <w:tcW w:w="9630" w:type="dxa"/>
            <w:gridSpan w:val="2"/>
          </w:tcPr>
          <w:p w:rsidR="00E50FCA" w:rsidRDefault="00FA4E1F">
            <w:pPr>
              <w:spacing w:before="60" w:after="60"/>
              <w:contextualSpacing w:val="0"/>
              <w:jc w:val="center"/>
            </w:pPr>
            <w:r>
              <w:rPr>
                <w:rFonts w:ascii="Arial" w:eastAsia="Arial" w:hAnsi="Arial" w:cs="Arial"/>
                <w:b/>
                <w:sz w:val="20"/>
                <w:szCs w:val="20"/>
              </w:rPr>
              <w:t xml:space="preserve">Next Generation Science Standards (NGSS) </w:t>
            </w:r>
          </w:p>
        </w:tc>
      </w:tr>
      <w:tr w:rsidR="00E50FCA">
        <w:trPr>
          <w:trHeight w:val="280"/>
        </w:trPr>
        <w:tc>
          <w:tcPr>
            <w:tcW w:w="5220" w:type="dxa"/>
            <w:tcBorders>
              <w:top w:val="single" w:sz="4" w:space="0" w:color="000000"/>
              <w:left w:val="single" w:sz="4" w:space="0" w:color="000000"/>
              <w:bottom w:val="single" w:sz="4" w:space="0" w:color="000000"/>
              <w:right w:val="single" w:sz="4" w:space="0" w:color="000000"/>
            </w:tcBorders>
            <w:vAlign w:val="center"/>
          </w:tcPr>
          <w:p w:rsidR="00E50FCA" w:rsidRDefault="00FA4E1F">
            <w:pPr>
              <w:tabs>
                <w:tab w:val="center" w:pos="5670"/>
              </w:tabs>
              <w:contextualSpacing w:val="0"/>
            </w:pPr>
            <w:r>
              <w:rPr>
                <w:rFonts w:ascii="Arial" w:eastAsia="Arial" w:hAnsi="Arial" w:cs="Arial"/>
                <w:b/>
                <w:sz w:val="18"/>
                <w:szCs w:val="18"/>
              </w:rPr>
              <w:lastRenderedPageBreak/>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rsidR="00E50FCA" w:rsidRDefault="00FA4E1F">
            <w:pPr>
              <w:tabs>
                <w:tab w:val="center" w:pos="5670"/>
              </w:tabs>
              <w:contextualSpacing w:val="0"/>
            </w:pPr>
            <w:r>
              <w:rPr>
                <w:rFonts w:ascii="Arial" w:eastAsia="Arial" w:hAnsi="Arial" w:cs="Arial"/>
                <w:b/>
                <w:sz w:val="18"/>
                <w:szCs w:val="18"/>
              </w:rPr>
              <w:t>Crosscutting Concepts (Check all that apply)</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ind w:left="252" w:hanging="252"/>
              <w:contextualSpacing w:val="0"/>
            </w:pPr>
            <w:r>
              <w:rPr>
                <w:rFonts w:ascii="MS Gothic" w:eastAsia="MS Gothic" w:hAnsi="MS Gothic" w:cs="MS Gothic"/>
                <w:sz w:val="20"/>
                <w:szCs w:val="20"/>
              </w:rPr>
              <w:t>X☐</w:t>
            </w:r>
            <w:r>
              <w:rPr>
                <w:rFonts w:ascii="Arial" w:eastAsia="Arial" w:hAnsi="Arial" w:cs="Arial"/>
                <w:sz w:val="18"/>
                <w:szCs w:val="18"/>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Patterns</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X☐</w:t>
            </w:r>
            <w:r>
              <w:rPr>
                <w:rFonts w:ascii="Arial" w:eastAsia="Arial" w:hAnsi="Arial" w:cs="Arial"/>
                <w:sz w:val="18"/>
                <w:szCs w:val="18"/>
              </w:rPr>
              <w:t xml:space="preserve"> Cause and effect</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Scale, proportion, and quantity</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Systems and system models</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ind w:left="252" w:hanging="252"/>
              <w:contextualSpacing w:val="0"/>
            </w:pPr>
            <w:r>
              <w:rPr>
                <w:rFonts w:ascii="MS Gothic" w:eastAsia="MS Gothic" w:hAnsi="MS Gothic" w:cs="MS Gothic"/>
                <w:sz w:val="20"/>
                <w:szCs w:val="20"/>
              </w:rPr>
              <w:t>☐</w:t>
            </w:r>
            <w:r>
              <w:rPr>
                <w:rFonts w:ascii="Arial" w:eastAsia="Arial" w:hAnsi="Arial" w:cs="Arial"/>
                <w:sz w:val="18"/>
                <w:szCs w:val="18"/>
              </w:rPr>
              <w:t xml:space="preserve"> Energy and matter: Flows, cycles, and conservation</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ind w:left="252" w:hanging="252"/>
              <w:contextualSpacing w:val="0"/>
            </w:pPr>
            <w:r>
              <w:rPr>
                <w:rFonts w:ascii="MS Gothic" w:eastAsia="MS Gothic" w:hAnsi="MS Gothic" w:cs="MS Gothic"/>
                <w:sz w:val="20"/>
                <w:szCs w:val="20"/>
              </w:rPr>
              <w:t>X☐</w:t>
            </w:r>
            <w:r>
              <w:rPr>
                <w:rFonts w:ascii="Arial" w:eastAsia="Arial" w:hAnsi="Arial" w:cs="Arial"/>
                <w:sz w:val="18"/>
                <w:szCs w:val="18"/>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w:t>
            </w:r>
            <w:r>
              <w:rPr>
                <w:rFonts w:ascii="Arial" w:eastAsia="Arial" w:hAnsi="Arial" w:cs="Arial"/>
                <w:sz w:val="18"/>
                <w:szCs w:val="18"/>
              </w:rPr>
              <w:t xml:space="preserve"> Structure and function. </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X☐</w:t>
            </w:r>
            <w:r>
              <w:rPr>
                <w:rFonts w:ascii="Arial" w:eastAsia="Arial" w:hAnsi="Arial" w:cs="Arial"/>
                <w:sz w:val="18"/>
                <w:szCs w:val="18"/>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rsidR="00E50FCA" w:rsidRDefault="00FA4E1F">
            <w:pPr>
              <w:contextualSpacing w:val="0"/>
            </w:pPr>
            <w:r>
              <w:rPr>
                <w:rFonts w:ascii="MS Gothic" w:eastAsia="MS Gothic" w:hAnsi="MS Gothic" w:cs="MS Gothic"/>
                <w:sz w:val="20"/>
                <w:szCs w:val="20"/>
              </w:rPr>
              <w:t>X☐</w:t>
            </w:r>
            <w:r>
              <w:rPr>
                <w:rFonts w:ascii="Arial" w:eastAsia="Arial" w:hAnsi="Arial" w:cs="Arial"/>
                <w:sz w:val="18"/>
                <w:szCs w:val="18"/>
              </w:rPr>
              <w:t xml:space="preserve"> Stability and change. </w:t>
            </w:r>
          </w:p>
        </w:tc>
      </w:tr>
      <w:tr w:rsidR="00E50FCA">
        <w:tc>
          <w:tcPr>
            <w:tcW w:w="5220" w:type="dxa"/>
            <w:tcBorders>
              <w:top w:val="single" w:sz="4" w:space="0" w:color="BFBFBF"/>
              <w:left w:val="single" w:sz="4" w:space="0" w:color="BFBFBF"/>
              <w:bottom w:val="single" w:sz="4" w:space="0" w:color="BFBFBF"/>
              <w:right w:val="single" w:sz="4" w:space="0" w:color="BFBFBF"/>
            </w:tcBorders>
          </w:tcPr>
          <w:p w:rsidR="00E50FCA" w:rsidRDefault="00FA4E1F">
            <w:pPr>
              <w:tabs>
                <w:tab w:val="left" w:pos="5670"/>
              </w:tabs>
              <w:contextualSpacing w:val="0"/>
            </w:pPr>
            <w:r>
              <w:rPr>
                <w:rFonts w:ascii="MS Gothic" w:eastAsia="MS Gothic" w:hAnsi="MS Gothic" w:cs="MS Gothic"/>
                <w:sz w:val="20"/>
                <w:szCs w:val="20"/>
              </w:rPr>
              <w:t>X☐</w:t>
            </w:r>
            <w:r>
              <w:rPr>
                <w:rFonts w:ascii="Arial" w:eastAsia="Arial" w:hAnsi="Arial" w:cs="Arial"/>
                <w:sz w:val="18"/>
                <w:szCs w:val="18"/>
              </w:rPr>
              <w:t xml:space="preserve"> Obtaining, evaluating, and communicating information</w:t>
            </w:r>
            <w:r>
              <w:rPr>
                <w:rFonts w:ascii="Arial" w:eastAsia="Arial" w:hAnsi="Arial" w:cs="Arial"/>
                <w:sz w:val="18"/>
                <w:szCs w:val="18"/>
              </w:rPr>
              <w:tab/>
            </w:r>
          </w:p>
        </w:tc>
        <w:tc>
          <w:tcPr>
            <w:tcW w:w="4410" w:type="dxa"/>
            <w:tcBorders>
              <w:top w:val="single" w:sz="4" w:space="0" w:color="BFBFBF"/>
              <w:left w:val="single" w:sz="4" w:space="0" w:color="BFBFBF"/>
              <w:bottom w:val="single" w:sz="4" w:space="0" w:color="BFBFBF"/>
              <w:right w:val="single" w:sz="4" w:space="0" w:color="BFBFBF"/>
            </w:tcBorders>
          </w:tcPr>
          <w:p w:rsidR="00E50FCA" w:rsidRDefault="00E50FCA">
            <w:pPr>
              <w:contextualSpacing w:val="0"/>
            </w:pPr>
          </w:p>
        </w:tc>
      </w:tr>
    </w:tbl>
    <w:p w:rsidR="00E50FCA" w:rsidRDefault="00E50FCA"/>
    <w:p w:rsidR="00E50FCA" w:rsidRDefault="00E50FCA"/>
    <w:tbl>
      <w:tblPr>
        <w:tblStyle w:val="a6"/>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E50FCA">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rsidR="00E50FCA" w:rsidRDefault="00FA4E1F">
            <w:pPr>
              <w:contextualSpacing w:val="0"/>
              <w:jc w:val="center"/>
            </w:pPr>
            <w:r>
              <w:rPr>
                <w:rFonts w:ascii="Arial" w:eastAsia="Arial" w:hAnsi="Arial" w:cs="Arial"/>
                <w:b/>
                <w:sz w:val="22"/>
                <w:szCs w:val="22"/>
              </w:rPr>
              <w:t>Ohio’s New Learning Standards for Science (ONLS)</w:t>
            </w:r>
          </w:p>
        </w:tc>
      </w:tr>
      <w:tr w:rsidR="00E50FCA">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rsidR="00E50FCA" w:rsidRDefault="00FA4E1F">
            <w:pPr>
              <w:contextualSpacing w:val="0"/>
              <w:jc w:val="center"/>
            </w:pPr>
            <w:r>
              <w:rPr>
                <w:rFonts w:ascii="Arial" w:eastAsia="Arial" w:hAnsi="Arial" w:cs="Arial"/>
                <w:b/>
                <w:sz w:val="18"/>
                <w:szCs w:val="18"/>
              </w:rPr>
              <w:t>Expectations for Learning - Cognitive Demands</w:t>
            </w:r>
            <w:r>
              <w:rPr>
                <w:rFonts w:ascii="Arial" w:eastAsia="Arial" w:hAnsi="Arial" w:cs="Arial"/>
                <w:b/>
                <w:sz w:val="22"/>
                <w:szCs w:val="22"/>
              </w:rPr>
              <w:t xml:space="preserve"> </w:t>
            </w:r>
            <w:r>
              <w:rPr>
                <w:rFonts w:ascii="Arial" w:eastAsia="Arial" w:hAnsi="Arial" w:cs="Arial"/>
                <w:b/>
                <w:sz w:val="18"/>
                <w:szCs w:val="18"/>
              </w:rPr>
              <w:t>(Check all that apply)</w:t>
            </w:r>
          </w:p>
        </w:tc>
      </w:tr>
      <w:tr w:rsidR="00E50FCA">
        <w:tc>
          <w:tcPr>
            <w:tcW w:w="9648" w:type="dxa"/>
            <w:tcBorders>
              <w:top w:val="single" w:sz="4" w:space="0" w:color="000000"/>
            </w:tcBorders>
          </w:tcPr>
          <w:p w:rsidR="00E50FCA" w:rsidRDefault="00FA4E1F">
            <w:pPr>
              <w:tabs>
                <w:tab w:val="left" w:pos="5670"/>
              </w:tabs>
              <w:contextualSpacing w:val="0"/>
            </w:pPr>
            <w:r>
              <w:rPr>
                <w:rFonts w:ascii="MS Gothic" w:eastAsia="MS Gothic" w:hAnsi="MS Gothic" w:cs="MS Gothic"/>
                <w:sz w:val="22"/>
                <w:szCs w:val="22"/>
              </w:rPr>
              <w:t>☐</w:t>
            </w:r>
            <w:r>
              <w:rPr>
                <w:rFonts w:ascii="Arial" w:eastAsia="Arial" w:hAnsi="Arial" w:cs="Arial"/>
                <w:sz w:val="32"/>
                <w:szCs w:val="32"/>
              </w:rPr>
              <w:t xml:space="preserve"> </w:t>
            </w:r>
            <w:r>
              <w:rPr>
                <w:rFonts w:ascii="Arial" w:eastAsia="Arial" w:hAnsi="Arial" w:cs="Arial"/>
                <w:sz w:val="16"/>
                <w:szCs w:val="16"/>
              </w:rPr>
              <w:t xml:space="preserve">Designing Technological/Engineering Solutions Using Science concepts </w:t>
            </w:r>
            <w:r>
              <w:rPr>
                <w:rFonts w:ascii="Arial" w:eastAsia="Arial" w:hAnsi="Arial" w:cs="Arial"/>
                <w:b/>
                <w:sz w:val="16"/>
                <w:szCs w:val="16"/>
              </w:rPr>
              <w:t>(T)</w:t>
            </w:r>
          </w:p>
        </w:tc>
      </w:tr>
      <w:tr w:rsidR="00E50FCA">
        <w:tc>
          <w:tcPr>
            <w:tcW w:w="9648" w:type="dxa"/>
          </w:tcPr>
          <w:p w:rsidR="00E50FCA" w:rsidRDefault="00FA4E1F">
            <w:pPr>
              <w:tabs>
                <w:tab w:val="left" w:pos="5670"/>
              </w:tabs>
              <w:contextualSpacing w:val="0"/>
            </w:pPr>
            <w:r>
              <w:rPr>
                <w:rFonts w:ascii="MS Gothic" w:eastAsia="MS Gothic" w:hAnsi="MS Gothic" w:cs="MS Gothic"/>
                <w:sz w:val="22"/>
                <w:szCs w:val="22"/>
              </w:rPr>
              <w:t>X☐</w:t>
            </w:r>
            <w:r>
              <w:rPr>
                <w:rFonts w:ascii="Arial" w:eastAsia="Arial" w:hAnsi="Arial" w:cs="Arial"/>
                <w:sz w:val="16"/>
                <w:szCs w:val="16"/>
              </w:rPr>
              <w:t xml:space="preserve">  Demonstrating Science Knowledge </w:t>
            </w:r>
            <w:r>
              <w:rPr>
                <w:rFonts w:ascii="Arial" w:eastAsia="Arial" w:hAnsi="Arial" w:cs="Arial"/>
                <w:b/>
                <w:sz w:val="16"/>
                <w:szCs w:val="16"/>
              </w:rPr>
              <w:t>(D)</w:t>
            </w:r>
          </w:p>
        </w:tc>
      </w:tr>
      <w:tr w:rsidR="00E50FCA">
        <w:tc>
          <w:tcPr>
            <w:tcW w:w="9648" w:type="dxa"/>
          </w:tcPr>
          <w:p w:rsidR="00E50FCA" w:rsidRDefault="00FA4E1F">
            <w:pPr>
              <w:tabs>
                <w:tab w:val="left" w:pos="5670"/>
              </w:tabs>
              <w:contextualSpacing w:val="0"/>
            </w:pPr>
            <w:r>
              <w:rPr>
                <w:rFonts w:ascii="MS Gothic" w:eastAsia="MS Gothic" w:hAnsi="MS Gothic" w:cs="MS Gothic"/>
                <w:sz w:val="22"/>
                <w:szCs w:val="22"/>
              </w:rPr>
              <w:t>X☐</w:t>
            </w:r>
            <w:r>
              <w:rPr>
                <w:rFonts w:ascii="Arial" w:eastAsia="Arial" w:hAnsi="Arial" w:cs="Arial"/>
                <w:sz w:val="22"/>
                <w:szCs w:val="22"/>
              </w:rPr>
              <w:t xml:space="preserve"> </w:t>
            </w:r>
            <w:r>
              <w:rPr>
                <w:rFonts w:ascii="Arial" w:eastAsia="Arial" w:hAnsi="Arial" w:cs="Arial"/>
                <w:sz w:val="16"/>
                <w:szCs w:val="16"/>
              </w:rPr>
              <w:t xml:space="preserve">Interpreting and Communicating Science Concepts </w:t>
            </w:r>
            <w:r>
              <w:rPr>
                <w:rFonts w:ascii="Arial" w:eastAsia="Arial" w:hAnsi="Arial" w:cs="Arial"/>
                <w:b/>
                <w:sz w:val="16"/>
                <w:szCs w:val="16"/>
              </w:rPr>
              <w:t>(C)</w:t>
            </w:r>
          </w:p>
        </w:tc>
      </w:tr>
      <w:tr w:rsidR="00E50FCA">
        <w:tc>
          <w:tcPr>
            <w:tcW w:w="9648"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16"/>
                <w:szCs w:val="16"/>
              </w:rPr>
              <w:t xml:space="preserve">  Recalling Accurate Science </w:t>
            </w:r>
            <w:r>
              <w:rPr>
                <w:rFonts w:ascii="Arial" w:eastAsia="Arial" w:hAnsi="Arial" w:cs="Arial"/>
                <w:b/>
                <w:sz w:val="16"/>
                <w:szCs w:val="16"/>
              </w:rPr>
              <w:t>(R)</w:t>
            </w:r>
          </w:p>
        </w:tc>
      </w:tr>
    </w:tbl>
    <w:p w:rsidR="00E50FCA" w:rsidRDefault="00E50FCA"/>
    <w:p w:rsidR="00E50FCA" w:rsidRDefault="00E50FCA"/>
    <w:p w:rsidR="00E50FCA" w:rsidRDefault="00E50FCA"/>
    <w:tbl>
      <w:tblPr>
        <w:tblStyle w:val="a7"/>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E50FCA">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rsidR="00E50FCA" w:rsidRDefault="00FA4E1F">
            <w:pPr>
              <w:contextualSpacing w:val="0"/>
              <w:jc w:val="center"/>
            </w:pPr>
            <w:r>
              <w:rPr>
                <w:rFonts w:ascii="Arial" w:eastAsia="Arial" w:hAnsi="Arial" w:cs="Arial"/>
                <w:b/>
                <w:sz w:val="22"/>
                <w:szCs w:val="22"/>
              </w:rPr>
              <w:t>Common Core State Standards -- Mathematics (CCSS)</w:t>
            </w:r>
          </w:p>
        </w:tc>
      </w:tr>
      <w:tr w:rsidR="00E50FCA">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rsidR="00E50FCA" w:rsidRDefault="00FA4E1F">
            <w:pPr>
              <w:contextualSpacing w:val="0"/>
              <w:jc w:val="center"/>
            </w:pPr>
            <w:r>
              <w:rPr>
                <w:rFonts w:ascii="Arial" w:eastAsia="Arial" w:hAnsi="Arial" w:cs="Arial"/>
                <w:b/>
                <w:sz w:val="18"/>
                <w:szCs w:val="18"/>
              </w:rPr>
              <w:t>Standards for Mathematical Practice</w:t>
            </w:r>
            <w:r>
              <w:rPr>
                <w:rFonts w:ascii="Arial" w:eastAsia="Arial" w:hAnsi="Arial" w:cs="Arial"/>
                <w:b/>
                <w:sz w:val="22"/>
                <w:szCs w:val="22"/>
              </w:rPr>
              <w:t xml:space="preserve"> </w:t>
            </w:r>
            <w:r>
              <w:rPr>
                <w:rFonts w:ascii="Arial" w:eastAsia="Arial" w:hAnsi="Arial" w:cs="Arial"/>
                <w:b/>
                <w:sz w:val="18"/>
                <w:szCs w:val="18"/>
              </w:rPr>
              <w:t>(Check all that apply)</w:t>
            </w:r>
          </w:p>
        </w:tc>
      </w:tr>
      <w:tr w:rsidR="00E50FCA">
        <w:tc>
          <w:tcPr>
            <w:tcW w:w="5220" w:type="dxa"/>
            <w:tcBorders>
              <w:top w:val="single" w:sz="4" w:space="0" w:color="000000"/>
            </w:tcBorders>
          </w:tcPr>
          <w:p w:rsidR="00E50FCA" w:rsidRDefault="00FA4E1F">
            <w:pPr>
              <w:ind w:left="252" w:hanging="252"/>
              <w:contextualSpacing w:val="0"/>
            </w:pPr>
            <w:r>
              <w:rPr>
                <w:rFonts w:ascii="MS Gothic" w:eastAsia="MS Gothic" w:hAnsi="MS Gothic" w:cs="MS Gothic"/>
                <w:sz w:val="22"/>
                <w:szCs w:val="22"/>
              </w:rPr>
              <w:t>☐</w:t>
            </w:r>
            <w:r>
              <w:rPr>
                <w:rFonts w:ascii="Arial" w:eastAsia="Arial" w:hAnsi="Arial" w:cs="Arial"/>
                <w:sz w:val="22"/>
                <w:szCs w:val="22"/>
              </w:rPr>
              <w:t xml:space="preserve"> </w:t>
            </w:r>
            <w:r>
              <w:rPr>
                <w:rFonts w:ascii="Arial" w:eastAsia="Arial" w:hAnsi="Arial" w:cs="Arial"/>
                <w:sz w:val="16"/>
                <w:szCs w:val="16"/>
              </w:rPr>
              <w:t>Make sense of problems and persevere in solving them</w:t>
            </w:r>
          </w:p>
        </w:tc>
        <w:tc>
          <w:tcPr>
            <w:tcW w:w="4410" w:type="dxa"/>
            <w:tcBorders>
              <w:top w:val="single" w:sz="4" w:space="0" w:color="000000"/>
            </w:tcBorders>
          </w:tcPr>
          <w:p w:rsidR="00E50FCA" w:rsidRDefault="00FA4E1F">
            <w:pPr>
              <w:contextualSpacing w:val="0"/>
            </w:pPr>
            <w:r>
              <w:rPr>
                <w:rFonts w:ascii="MS Gothic" w:eastAsia="MS Gothic" w:hAnsi="MS Gothic" w:cs="MS Gothic"/>
                <w:sz w:val="22"/>
                <w:szCs w:val="22"/>
              </w:rPr>
              <w:t>☐</w:t>
            </w:r>
            <w:r>
              <w:rPr>
                <w:rFonts w:ascii="Arial" w:eastAsia="Arial" w:hAnsi="Arial" w:cs="Arial"/>
                <w:sz w:val="18"/>
                <w:szCs w:val="18"/>
              </w:rPr>
              <w:t xml:space="preserve"> </w:t>
            </w:r>
            <w:r>
              <w:rPr>
                <w:rFonts w:ascii="Arial" w:eastAsia="Arial" w:hAnsi="Arial" w:cs="Arial"/>
                <w:sz w:val="16"/>
                <w:szCs w:val="16"/>
              </w:rPr>
              <w:t>Use</w:t>
            </w:r>
            <w:r>
              <w:rPr>
                <w:rFonts w:ascii="Arial" w:eastAsia="Arial" w:hAnsi="Arial" w:cs="Arial"/>
                <w:b/>
                <w:sz w:val="16"/>
                <w:szCs w:val="16"/>
              </w:rPr>
              <w:t xml:space="preserve"> </w:t>
            </w:r>
            <w:r>
              <w:rPr>
                <w:rFonts w:ascii="Arial" w:eastAsia="Arial" w:hAnsi="Arial" w:cs="Arial"/>
                <w:sz w:val="16"/>
                <w:szCs w:val="16"/>
              </w:rPr>
              <w:t>appropriate tools strategically</w:t>
            </w:r>
          </w:p>
        </w:tc>
      </w:tr>
      <w:tr w:rsidR="00E50FCA">
        <w:tc>
          <w:tcPr>
            <w:tcW w:w="522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22"/>
                <w:szCs w:val="22"/>
              </w:rPr>
              <w:t xml:space="preserve"> </w:t>
            </w:r>
            <w:r>
              <w:rPr>
                <w:rFonts w:ascii="Arial" w:eastAsia="Arial" w:hAnsi="Arial" w:cs="Arial"/>
                <w:sz w:val="16"/>
                <w:szCs w:val="16"/>
              </w:rPr>
              <w:t>Reason abstractly and quantitatively</w:t>
            </w:r>
          </w:p>
        </w:tc>
        <w:tc>
          <w:tcPr>
            <w:tcW w:w="441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22"/>
                <w:szCs w:val="22"/>
              </w:rPr>
              <w:t xml:space="preserve"> </w:t>
            </w:r>
            <w:r>
              <w:rPr>
                <w:rFonts w:ascii="Arial" w:eastAsia="Arial" w:hAnsi="Arial" w:cs="Arial"/>
                <w:sz w:val="16"/>
                <w:szCs w:val="16"/>
              </w:rPr>
              <w:t>Attend</w:t>
            </w:r>
            <w:r>
              <w:rPr>
                <w:rFonts w:ascii="Arial" w:eastAsia="Arial" w:hAnsi="Arial" w:cs="Arial"/>
                <w:b/>
                <w:sz w:val="16"/>
                <w:szCs w:val="16"/>
              </w:rPr>
              <w:t xml:space="preserve"> </w:t>
            </w:r>
            <w:r>
              <w:rPr>
                <w:rFonts w:ascii="Arial" w:eastAsia="Arial" w:hAnsi="Arial" w:cs="Arial"/>
                <w:sz w:val="16"/>
                <w:szCs w:val="16"/>
              </w:rPr>
              <w:t>to precision</w:t>
            </w:r>
          </w:p>
        </w:tc>
      </w:tr>
      <w:tr w:rsidR="00E50FCA">
        <w:tc>
          <w:tcPr>
            <w:tcW w:w="522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18"/>
                <w:szCs w:val="18"/>
              </w:rPr>
              <w:t xml:space="preserve"> </w:t>
            </w:r>
            <w:r>
              <w:rPr>
                <w:rFonts w:ascii="Arial" w:eastAsia="Arial" w:hAnsi="Arial" w:cs="Arial"/>
                <w:sz w:val="16"/>
                <w:szCs w:val="16"/>
              </w:rPr>
              <w:t>Construct viable arguments and critique the reasoning of others</w:t>
            </w:r>
          </w:p>
        </w:tc>
        <w:tc>
          <w:tcPr>
            <w:tcW w:w="441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18"/>
                <w:szCs w:val="18"/>
              </w:rPr>
              <w:t xml:space="preserve"> </w:t>
            </w:r>
            <w:r>
              <w:rPr>
                <w:rFonts w:ascii="Arial" w:eastAsia="Arial" w:hAnsi="Arial" w:cs="Arial"/>
                <w:sz w:val="16"/>
                <w:szCs w:val="16"/>
              </w:rPr>
              <w:t>Look for and make use of structure</w:t>
            </w:r>
          </w:p>
        </w:tc>
      </w:tr>
      <w:tr w:rsidR="00E50FCA">
        <w:tc>
          <w:tcPr>
            <w:tcW w:w="522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22"/>
                <w:szCs w:val="22"/>
              </w:rPr>
              <w:t xml:space="preserve"> </w:t>
            </w:r>
            <w:r>
              <w:rPr>
                <w:rFonts w:ascii="Arial" w:eastAsia="Arial" w:hAnsi="Arial" w:cs="Arial"/>
                <w:sz w:val="16"/>
                <w:szCs w:val="16"/>
              </w:rPr>
              <w:t>Model with mathematics</w:t>
            </w:r>
          </w:p>
        </w:tc>
        <w:tc>
          <w:tcPr>
            <w:tcW w:w="4410" w:type="dxa"/>
          </w:tcPr>
          <w:p w:rsidR="00E50FCA" w:rsidRDefault="00FA4E1F">
            <w:pPr>
              <w:contextualSpacing w:val="0"/>
            </w:pPr>
            <w:r>
              <w:rPr>
                <w:rFonts w:ascii="MS Gothic" w:eastAsia="MS Gothic" w:hAnsi="MS Gothic" w:cs="MS Gothic"/>
                <w:sz w:val="22"/>
                <w:szCs w:val="22"/>
              </w:rPr>
              <w:t>☐</w:t>
            </w:r>
            <w:r>
              <w:rPr>
                <w:rFonts w:ascii="Arial" w:eastAsia="Arial" w:hAnsi="Arial" w:cs="Arial"/>
                <w:sz w:val="22"/>
                <w:szCs w:val="22"/>
              </w:rPr>
              <w:t xml:space="preserve"> </w:t>
            </w:r>
            <w:r>
              <w:rPr>
                <w:rFonts w:ascii="Arial" w:eastAsia="Arial" w:hAnsi="Arial" w:cs="Arial"/>
                <w:sz w:val="16"/>
                <w:szCs w:val="16"/>
              </w:rPr>
              <w:t>Look for and express regularity in repeated reasoning</w:t>
            </w:r>
          </w:p>
        </w:tc>
      </w:tr>
    </w:tbl>
    <w:p w:rsidR="00E50FCA" w:rsidRDefault="00E50FCA"/>
    <w:p w:rsidR="00E50FCA" w:rsidRDefault="00E50FCA"/>
    <w:tbl>
      <w:tblPr>
        <w:tblStyle w:val="a8"/>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rPr>
          <w:trHeight w:val="340"/>
        </w:trPr>
        <w:tc>
          <w:tcPr>
            <w:tcW w:w="9576" w:type="dxa"/>
            <w:vAlign w:val="center"/>
          </w:tcPr>
          <w:p w:rsidR="00E50FCA" w:rsidRDefault="00FA4E1F">
            <w:pPr>
              <w:contextualSpacing w:val="0"/>
            </w:pPr>
            <w:r>
              <w:rPr>
                <w:rFonts w:ascii="Arial" w:eastAsia="Arial" w:hAnsi="Arial" w:cs="Arial"/>
                <w:b/>
                <w:sz w:val="20"/>
                <w:szCs w:val="20"/>
              </w:rPr>
              <w:t>Unit Academic Standards (NGSS, ONLS and/or CCSS):</w:t>
            </w:r>
          </w:p>
        </w:tc>
      </w:tr>
    </w:tbl>
    <w:p w:rsidR="00E50FCA" w:rsidRDefault="00E50FCA"/>
    <w:p w:rsidR="00E50FCA" w:rsidRDefault="00FA4E1F">
      <w:pPr>
        <w:spacing w:before="60" w:after="60" w:line="276" w:lineRule="auto"/>
      </w:pPr>
      <w:proofErr w:type="gramStart"/>
      <w:r>
        <w:rPr>
          <w:rFonts w:ascii="Arial" w:eastAsia="Arial" w:hAnsi="Arial" w:cs="Arial"/>
          <w:sz w:val="20"/>
          <w:szCs w:val="20"/>
        </w:rPr>
        <w:t>HS-ETS1-1.</w:t>
      </w:r>
      <w:proofErr w:type="gramEnd"/>
      <w:r>
        <w:rPr>
          <w:rFonts w:ascii="Arial" w:eastAsia="Arial" w:hAnsi="Arial" w:cs="Arial"/>
          <w:sz w:val="20"/>
          <w:szCs w:val="20"/>
        </w:rPr>
        <w:tab/>
        <w:t>Analyze a major global challenge to specify qualitative and quantitative criteria and constraints for solutions that account for societal needs and wants.</w:t>
      </w:r>
    </w:p>
    <w:p w:rsidR="00E50FCA" w:rsidRDefault="00FA4E1F">
      <w:pPr>
        <w:spacing w:before="60" w:after="60" w:line="276" w:lineRule="auto"/>
      </w:pPr>
      <w:proofErr w:type="gramStart"/>
      <w:r>
        <w:rPr>
          <w:rFonts w:ascii="Arial" w:eastAsia="Arial" w:hAnsi="Arial" w:cs="Arial"/>
          <w:sz w:val="20"/>
          <w:szCs w:val="20"/>
        </w:rPr>
        <w:t>HS-ETS1-2.</w:t>
      </w:r>
      <w:proofErr w:type="gramEnd"/>
      <w:r>
        <w:rPr>
          <w:rFonts w:ascii="Arial" w:eastAsia="Arial" w:hAnsi="Arial" w:cs="Arial"/>
          <w:sz w:val="20"/>
          <w:szCs w:val="20"/>
        </w:rPr>
        <w:tab/>
        <w:t>Design a solution to a complex real-world problem by breaking it down into smaller, more manageable problems that can be solved through engineering.</w:t>
      </w:r>
    </w:p>
    <w:p w:rsidR="00E50FCA" w:rsidRDefault="00E50FCA"/>
    <w:p w:rsidR="00E50FCA" w:rsidRDefault="00E50FCA"/>
    <w:tbl>
      <w:tblPr>
        <w:tblStyle w:val="a9"/>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pPr>
              <w:spacing w:before="60" w:after="60"/>
              <w:contextualSpacing w:val="0"/>
            </w:pPr>
            <w:r>
              <w:rPr>
                <w:rFonts w:ascii="Arial" w:eastAsia="Arial" w:hAnsi="Arial" w:cs="Arial"/>
                <w:b/>
                <w:sz w:val="20"/>
                <w:szCs w:val="20"/>
              </w:rPr>
              <w:t>Materials</w:t>
            </w:r>
            <w:r>
              <w:rPr>
                <w:rFonts w:ascii="Arial" w:eastAsia="Arial" w:hAnsi="Arial" w:cs="Arial"/>
                <w:sz w:val="20"/>
                <w:szCs w:val="20"/>
              </w:rPr>
              <w:t>:</w:t>
            </w:r>
            <w:r>
              <w:rPr>
                <w:rFonts w:ascii="Arial" w:eastAsia="Arial" w:hAnsi="Arial" w:cs="Arial"/>
                <w:color w:val="C00000"/>
                <w:sz w:val="20"/>
                <w:szCs w:val="20"/>
              </w:rPr>
              <w:t xml:space="preserve">  (Link Handouts, Power Points, Resources, Websites, Supplies)</w:t>
            </w:r>
          </w:p>
        </w:tc>
      </w:tr>
    </w:tbl>
    <w:p w:rsidR="00E50FCA" w:rsidRPr="006517B6" w:rsidRDefault="00FA4E1F">
      <w:r>
        <w:rPr>
          <w:rFonts w:ascii="Arial" w:eastAsia="Arial" w:hAnsi="Arial" w:cs="Arial"/>
          <w:b/>
          <w:sz w:val="20"/>
          <w:szCs w:val="20"/>
        </w:rPr>
        <w:lastRenderedPageBreak/>
        <w:t xml:space="preserve">Day 1 </w:t>
      </w:r>
      <w:r w:rsidRPr="006517B6">
        <w:rPr>
          <w:rFonts w:ascii="Arial" w:eastAsia="Arial" w:hAnsi="Arial" w:cs="Arial"/>
          <w:b/>
          <w:sz w:val="20"/>
          <w:szCs w:val="20"/>
        </w:rPr>
        <w:t>- Optional</w:t>
      </w:r>
      <w:r w:rsidRPr="006517B6">
        <w:rPr>
          <w:rFonts w:ascii="Arial" w:eastAsia="Arial" w:hAnsi="Arial" w:cs="Arial"/>
          <w:sz w:val="20"/>
          <w:szCs w:val="20"/>
        </w:rPr>
        <w:t xml:space="preserve"> - Guest Speakers on UAV’s</w:t>
      </w:r>
    </w:p>
    <w:p w:rsidR="00E50FCA" w:rsidRPr="006517B6" w:rsidRDefault="00FA4E1F">
      <w:r w:rsidRPr="006517B6">
        <w:rPr>
          <w:rFonts w:ascii="Arial" w:eastAsia="Arial" w:hAnsi="Arial" w:cs="Arial"/>
          <w:sz w:val="20"/>
          <w:szCs w:val="20"/>
        </w:rPr>
        <w:t>Guest speaker #1: P</w:t>
      </w:r>
      <w:r w:rsidR="00635A8B" w:rsidRPr="006517B6">
        <w:rPr>
          <w:rFonts w:ascii="Arial" w:eastAsia="Arial" w:hAnsi="Arial" w:cs="Arial"/>
          <w:sz w:val="20"/>
          <w:szCs w:val="20"/>
        </w:rPr>
        <w:t>ilot, Ohio ANG Predator MQ-1 RPI (Remotely Piloted Aircraft)</w:t>
      </w:r>
    </w:p>
    <w:p w:rsidR="00E50FCA" w:rsidRPr="006517B6" w:rsidRDefault="00635A8B">
      <w:r w:rsidRPr="006517B6">
        <w:rPr>
          <w:rFonts w:ascii="Arial" w:eastAsia="Arial" w:hAnsi="Arial" w:cs="Arial"/>
          <w:sz w:val="20"/>
          <w:szCs w:val="20"/>
        </w:rPr>
        <w:t xml:space="preserve">Other guest speaker options: </w:t>
      </w:r>
      <w:r w:rsidR="00FA4E1F" w:rsidRPr="006517B6">
        <w:rPr>
          <w:rFonts w:ascii="Arial" w:eastAsia="Arial" w:hAnsi="Arial" w:cs="Arial"/>
          <w:sz w:val="20"/>
          <w:szCs w:val="20"/>
        </w:rPr>
        <w:t>A</w:t>
      </w:r>
      <w:r w:rsidRPr="006517B6">
        <w:rPr>
          <w:rFonts w:ascii="Arial" w:eastAsia="Arial" w:hAnsi="Arial" w:cs="Arial"/>
          <w:sz w:val="20"/>
          <w:szCs w:val="20"/>
        </w:rPr>
        <w:t>erospace Engineering Professor or student from local university, local amateur UAV pilot</w:t>
      </w:r>
    </w:p>
    <w:p w:rsidR="00E50FCA" w:rsidRDefault="00E50FCA"/>
    <w:p w:rsidR="00E50FCA" w:rsidRDefault="00FA4E1F">
      <w:r>
        <w:rPr>
          <w:rFonts w:ascii="Arial" w:eastAsia="Arial" w:hAnsi="Arial" w:cs="Arial"/>
          <w:b/>
          <w:sz w:val="20"/>
          <w:szCs w:val="20"/>
        </w:rPr>
        <w:t>Day 2 - Handout: From the Big Idea -&gt; to Essential Questions</w:t>
      </w:r>
    </w:p>
    <w:p w:rsidR="00E50FCA" w:rsidRPr="006517B6" w:rsidRDefault="006517B6">
      <w:pPr>
        <w:ind w:left="1080" w:hanging="1080"/>
        <w:rPr>
          <w:rFonts w:ascii="Arial" w:hAnsi="Arial" w:cs="Arial"/>
          <w:sz w:val="20"/>
          <w:szCs w:val="20"/>
        </w:rPr>
      </w:pPr>
      <w:r w:rsidRPr="006517B6">
        <w:rPr>
          <w:rFonts w:ascii="Arial" w:hAnsi="Arial" w:cs="Arial"/>
          <w:sz w:val="20"/>
          <w:szCs w:val="20"/>
        </w:rPr>
        <w:t>Video links and handout</w:t>
      </w:r>
    </w:p>
    <w:p w:rsidR="00F23B84" w:rsidRDefault="00F23B84">
      <w:pPr>
        <w:ind w:left="1080" w:hanging="1080"/>
      </w:pPr>
    </w:p>
    <w:tbl>
      <w:tblPr>
        <w:tblStyle w:val="a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pPr>
              <w:spacing w:before="60" w:after="60"/>
              <w:contextualSpacing w:val="0"/>
            </w:pPr>
            <w:r>
              <w:rPr>
                <w:rFonts w:ascii="Arial" w:eastAsia="Arial" w:hAnsi="Arial" w:cs="Arial"/>
                <w:b/>
                <w:sz w:val="20"/>
                <w:szCs w:val="20"/>
              </w:rPr>
              <w:t>Teacher Advance Preparation:</w:t>
            </w:r>
          </w:p>
        </w:tc>
      </w:tr>
    </w:tbl>
    <w:p w:rsidR="00E50FCA" w:rsidRDefault="00FA4E1F">
      <w:r>
        <w:rPr>
          <w:rFonts w:ascii="Arial" w:eastAsia="Arial" w:hAnsi="Arial" w:cs="Arial"/>
          <w:sz w:val="20"/>
          <w:szCs w:val="20"/>
        </w:rPr>
        <w:t>Preview video links.</w:t>
      </w:r>
    </w:p>
    <w:p w:rsidR="00E50FCA" w:rsidRDefault="00FA4E1F">
      <w:r>
        <w:rPr>
          <w:rFonts w:ascii="Arial" w:eastAsia="Arial" w:hAnsi="Arial" w:cs="Arial"/>
          <w:sz w:val="20"/>
          <w:szCs w:val="20"/>
        </w:rPr>
        <w:t>Copy handout 1.1.1a Optimization Essential Question Worksheet</w:t>
      </w:r>
    </w:p>
    <w:p w:rsidR="00E50FCA" w:rsidRDefault="00FA4E1F">
      <w:r>
        <w:rPr>
          <w:rFonts w:ascii="Arial" w:eastAsia="Arial" w:hAnsi="Arial" w:cs="Arial"/>
          <w:sz w:val="20"/>
          <w:szCs w:val="20"/>
        </w:rPr>
        <w:t>(</w:t>
      </w:r>
      <w:proofErr w:type="gramStart"/>
      <w:r>
        <w:rPr>
          <w:rFonts w:ascii="Arial" w:eastAsia="Arial" w:hAnsi="Arial" w:cs="Arial"/>
          <w:sz w:val="20"/>
          <w:szCs w:val="20"/>
        </w:rPr>
        <w:t>optional</w:t>
      </w:r>
      <w:proofErr w:type="gramEnd"/>
      <w:r>
        <w:rPr>
          <w:rFonts w:ascii="Arial" w:eastAsia="Arial" w:hAnsi="Arial" w:cs="Arial"/>
          <w:sz w:val="20"/>
          <w:szCs w:val="20"/>
        </w:rPr>
        <w:t>) contact guest speakers from the community to share about UAVs</w:t>
      </w:r>
    </w:p>
    <w:p w:rsidR="00E50FCA" w:rsidRDefault="00FA4E1F">
      <w:r>
        <w:rPr>
          <w:rFonts w:ascii="Arial" w:eastAsia="Arial" w:hAnsi="Arial" w:cs="Arial"/>
          <w:sz w:val="20"/>
          <w:szCs w:val="20"/>
        </w:rPr>
        <w:t>If guest speakers are coming, spend some time with students brainstorming questions.  First, spend about 5 minutes explaining the guest speaker’s background and work.  Have students write questions in their notebooks and make sure each student has multiple questions.  Write several questions on the board to make sure there are not too many duplicates.  Possible themes for questions:</w:t>
      </w:r>
    </w:p>
    <w:p w:rsidR="00E50FCA" w:rsidRDefault="00FA4E1F">
      <w:r>
        <w:rPr>
          <w:rFonts w:ascii="Arial" w:eastAsia="Arial" w:hAnsi="Arial" w:cs="Arial"/>
          <w:sz w:val="20"/>
          <w:szCs w:val="20"/>
        </w:rPr>
        <w:t>How are UAVs used today?</w:t>
      </w:r>
    </w:p>
    <w:p w:rsidR="00E50FCA" w:rsidRDefault="00FA4E1F">
      <w:r>
        <w:rPr>
          <w:rFonts w:ascii="Arial" w:eastAsia="Arial" w:hAnsi="Arial" w:cs="Arial"/>
          <w:sz w:val="20"/>
          <w:szCs w:val="20"/>
        </w:rPr>
        <w:t>For ANG Pilot:</w:t>
      </w:r>
    </w:p>
    <w:p w:rsidR="00E50FCA" w:rsidRDefault="00FA4E1F">
      <w:r>
        <w:rPr>
          <w:rFonts w:ascii="Arial" w:eastAsia="Arial" w:hAnsi="Arial" w:cs="Arial"/>
          <w:sz w:val="20"/>
          <w:szCs w:val="20"/>
        </w:rPr>
        <w:t xml:space="preserve">How many MQ-1s are here in Springfield?  Where </w:t>
      </w:r>
      <w:proofErr w:type="gramStart"/>
      <w:r>
        <w:rPr>
          <w:rFonts w:ascii="Arial" w:eastAsia="Arial" w:hAnsi="Arial" w:cs="Arial"/>
          <w:sz w:val="20"/>
          <w:szCs w:val="20"/>
        </w:rPr>
        <w:t>are the other MQ-1’s</w:t>
      </w:r>
      <w:proofErr w:type="gramEnd"/>
      <w:r>
        <w:rPr>
          <w:rFonts w:ascii="Arial" w:eastAsia="Arial" w:hAnsi="Arial" w:cs="Arial"/>
          <w:sz w:val="20"/>
          <w:szCs w:val="20"/>
        </w:rPr>
        <w:t xml:space="preserve"> you fly?</w:t>
      </w:r>
    </w:p>
    <w:p w:rsidR="00E50FCA" w:rsidRDefault="00FA4E1F">
      <w:r>
        <w:rPr>
          <w:rFonts w:ascii="Arial" w:eastAsia="Arial" w:hAnsi="Arial" w:cs="Arial"/>
          <w:sz w:val="20"/>
          <w:szCs w:val="20"/>
        </w:rPr>
        <w:t>What is a typical day for an MQ-1 pilot?</w:t>
      </w:r>
    </w:p>
    <w:p w:rsidR="00E50FCA" w:rsidRDefault="00FA4E1F">
      <w:r>
        <w:rPr>
          <w:rFonts w:ascii="Arial" w:eastAsia="Arial" w:hAnsi="Arial" w:cs="Arial"/>
          <w:sz w:val="20"/>
          <w:szCs w:val="20"/>
        </w:rPr>
        <w:t>What are some ways UAVs may be used in the future?  What are some of the risks and benefits?  What are career opportunities in these fields?</w:t>
      </w:r>
    </w:p>
    <w:p w:rsidR="00E50FCA" w:rsidRDefault="00E50FCA"/>
    <w:p w:rsidR="00E50FCA" w:rsidRDefault="00E50FCA"/>
    <w:tbl>
      <w:tblPr>
        <w:tblStyle w:val="ab"/>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pPr>
              <w:spacing w:before="60" w:after="60"/>
              <w:contextualSpacing w:val="0"/>
            </w:pPr>
            <w:r>
              <w:rPr>
                <w:rFonts w:ascii="Arial" w:eastAsia="Arial" w:hAnsi="Arial" w:cs="Arial"/>
                <w:b/>
                <w:sz w:val="20"/>
                <w:szCs w:val="20"/>
              </w:rPr>
              <w:t>Activity Procedures:</w:t>
            </w:r>
          </w:p>
        </w:tc>
      </w:tr>
    </w:tbl>
    <w:p w:rsidR="00E50FCA" w:rsidRDefault="00FA4E1F">
      <w:r>
        <w:rPr>
          <w:rFonts w:ascii="Arial" w:eastAsia="Arial" w:hAnsi="Arial" w:cs="Arial"/>
          <w:b/>
          <w:sz w:val="20"/>
          <w:szCs w:val="20"/>
        </w:rPr>
        <w:t>Day 1 - Optional - Guest Speakers on UAV’s</w:t>
      </w:r>
    </w:p>
    <w:p w:rsidR="00E50FCA" w:rsidRDefault="00F23B84">
      <w:r>
        <w:rPr>
          <w:rFonts w:ascii="Arial" w:eastAsia="Arial" w:hAnsi="Arial" w:cs="Arial"/>
          <w:b/>
          <w:sz w:val="20"/>
          <w:szCs w:val="20"/>
        </w:rPr>
        <w:t>Guest speaker</w:t>
      </w:r>
      <w:r w:rsidR="00FA4E1F">
        <w:rPr>
          <w:rFonts w:ascii="Arial" w:eastAsia="Arial" w:hAnsi="Arial" w:cs="Arial"/>
          <w:b/>
          <w:sz w:val="20"/>
          <w:szCs w:val="20"/>
        </w:rPr>
        <w:t>: Pilot, Ohio ANG Predator MQ-1 UAV</w:t>
      </w:r>
    </w:p>
    <w:p w:rsidR="00E50FCA" w:rsidRDefault="00FA4E1F">
      <w:r>
        <w:rPr>
          <w:rFonts w:ascii="Arial" w:eastAsia="Arial" w:hAnsi="Arial" w:cs="Arial"/>
          <w:sz w:val="20"/>
          <w:szCs w:val="20"/>
        </w:rPr>
        <w:t xml:space="preserve">Discussion:  Teacher will introduce the guest speakers. Speakers will share </w:t>
      </w:r>
      <w:r w:rsidR="00F23B84">
        <w:rPr>
          <w:rFonts w:ascii="Arial" w:eastAsia="Arial" w:hAnsi="Arial" w:cs="Arial"/>
          <w:sz w:val="20"/>
          <w:szCs w:val="20"/>
        </w:rPr>
        <w:t>their presentation for 15-20</w:t>
      </w:r>
      <w:r>
        <w:rPr>
          <w:rFonts w:ascii="Arial" w:eastAsia="Arial" w:hAnsi="Arial" w:cs="Arial"/>
          <w:sz w:val="20"/>
          <w:szCs w:val="20"/>
        </w:rPr>
        <w:t xml:space="preserve"> minutes and then the students will take turns sharing their questions.  </w:t>
      </w:r>
    </w:p>
    <w:p w:rsidR="00E50FCA" w:rsidRDefault="00E50FCA"/>
    <w:p w:rsidR="00E50FCA" w:rsidRDefault="00FA4E1F">
      <w:r>
        <w:rPr>
          <w:rFonts w:ascii="Arial" w:eastAsia="Arial" w:hAnsi="Arial" w:cs="Arial"/>
          <w:b/>
          <w:sz w:val="20"/>
          <w:szCs w:val="20"/>
        </w:rPr>
        <w:t>Day 2 - Hook and Essential Questions</w:t>
      </w:r>
    </w:p>
    <w:p w:rsidR="00E50FCA" w:rsidRPr="001D2232" w:rsidRDefault="00FA4E1F">
      <w:pPr>
        <w:rPr>
          <w:rFonts w:ascii="Arial" w:hAnsi="Arial" w:cs="Arial"/>
          <w:sz w:val="20"/>
          <w:szCs w:val="20"/>
        </w:rPr>
      </w:pPr>
      <w:r>
        <w:rPr>
          <w:rFonts w:ascii="Arial" w:eastAsia="Arial" w:hAnsi="Arial" w:cs="Arial"/>
          <w:sz w:val="20"/>
          <w:szCs w:val="20"/>
        </w:rPr>
        <w:t xml:space="preserve">Introduce the Big Idea on the board: </w:t>
      </w:r>
      <w:r w:rsidR="00EB17DC">
        <w:rPr>
          <w:rFonts w:ascii="Arial" w:eastAsia="Arial" w:hAnsi="Arial" w:cs="Arial"/>
          <w:b/>
          <w:i/>
          <w:sz w:val="20"/>
          <w:szCs w:val="20"/>
        </w:rPr>
        <w:t>Disaster Relief</w:t>
      </w:r>
      <w:r w:rsidRPr="00C97319">
        <w:rPr>
          <w:rFonts w:ascii="Arial" w:eastAsia="Arial" w:hAnsi="Arial" w:cs="Arial"/>
          <w:b/>
          <w:i/>
          <w:sz w:val="20"/>
          <w:szCs w:val="20"/>
        </w:rPr>
        <w:t>.</w:t>
      </w:r>
      <w:r>
        <w:rPr>
          <w:rFonts w:ascii="Arial" w:eastAsia="Arial" w:hAnsi="Arial" w:cs="Arial"/>
          <w:sz w:val="20"/>
          <w:szCs w:val="20"/>
        </w:rPr>
        <w:t xml:space="preserve">  Watch 2</w:t>
      </w:r>
      <w:r w:rsidR="00C97319">
        <w:rPr>
          <w:rFonts w:ascii="Arial" w:eastAsia="Arial" w:hAnsi="Arial" w:cs="Arial"/>
          <w:sz w:val="20"/>
          <w:szCs w:val="20"/>
        </w:rPr>
        <w:t>-3</w:t>
      </w:r>
      <w:r>
        <w:rPr>
          <w:rFonts w:ascii="Arial" w:eastAsia="Arial" w:hAnsi="Arial" w:cs="Arial"/>
          <w:sz w:val="20"/>
          <w:szCs w:val="20"/>
        </w:rPr>
        <w:t xml:space="preserve"> videos and have students jot down a few </w:t>
      </w:r>
      <w:r w:rsidRPr="001D2232">
        <w:rPr>
          <w:rFonts w:ascii="Arial" w:eastAsia="Arial" w:hAnsi="Arial" w:cs="Arial"/>
          <w:sz w:val="20"/>
          <w:szCs w:val="20"/>
        </w:rPr>
        <w:t xml:space="preserve">words of their impressions or questions after each.  </w:t>
      </w:r>
    </w:p>
    <w:p w:rsidR="00E50FCA" w:rsidRPr="001D2232" w:rsidRDefault="00E50FCA">
      <w:pPr>
        <w:rPr>
          <w:rFonts w:ascii="Arial" w:hAnsi="Arial" w:cs="Arial"/>
          <w:sz w:val="20"/>
          <w:szCs w:val="20"/>
        </w:rPr>
      </w:pPr>
    </w:p>
    <w:p w:rsidR="00E50FCA" w:rsidRPr="001D2232" w:rsidRDefault="00BE7FEA" w:rsidP="001D2232">
      <w:pPr>
        <w:rPr>
          <w:rFonts w:ascii="Arial" w:hAnsi="Arial" w:cs="Arial"/>
          <w:sz w:val="20"/>
          <w:szCs w:val="20"/>
        </w:rPr>
      </w:pPr>
      <w:hyperlink r:id="rId8">
        <w:r w:rsidR="00FA4E1F" w:rsidRPr="001D2232">
          <w:rPr>
            <w:rFonts w:ascii="Arial" w:eastAsia="Arial" w:hAnsi="Arial" w:cs="Arial"/>
            <w:b/>
            <w:color w:val="1155CC"/>
            <w:sz w:val="20"/>
            <w:szCs w:val="20"/>
            <w:u w:val="single"/>
          </w:rPr>
          <w:t>https://www.youtube.com/watch?v=fW2qCK0I6cw</w:t>
        </w:r>
      </w:hyperlink>
      <w:r w:rsidR="00FA4E1F" w:rsidRPr="001D2232">
        <w:rPr>
          <w:rFonts w:ascii="Arial" w:eastAsia="Arial" w:hAnsi="Arial" w:cs="Arial"/>
          <w:b/>
          <w:sz w:val="20"/>
          <w:szCs w:val="20"/>
        </w:rPr>
        <w:t xml:space="preserve"> </w:t>
      </w:r>
      <w:r w:rsidR="00FA4E1F" w:rsidRPr="001D2232">
        <w:rPr>
          <w:rFonts w:ascii="Arial" w:eastAsia="Arial" w:hAnsi="Arial" w:cs="Arial"/>
          <w:sz w:val="20"/>
          <w:szCs w:val="20"/>
        </w:rPr>
        <w:t>5 min: Top 10 Infamous Natural Disasters - Last 100 Years</w:t>
      </w:r>
    </w:p>
    <w:p w:rsidR="00980CEB" w:rsidRPr="001D2232" w:rsidRDefault="00BE7FEA">
      <w:pPr>
        <w:rPr>
          <w:rFonts w:ascii="Arial" w:hAnsi="Arial" w:cs="Arial"/>
          <w:sz w:val="20"/>
          <w:szCs w:val="20"/>
        </w:rPr>
      </w:pPr>
      <w:hyperlink r:id="rId9" w:history="1">
        <w:r w:rsidR="00980CEB" w:rsidRPr="001D2232">
          <w:rPr>
            <w:rStyle w:val="Hyperlink"/>
            <w:rFonts w:ascii="Arial" w:hAnsi="Arial" w:cs="Arial"/>
            <w:sz w:val="20"/>
            <w:szCs w:val="20"/>
          </w:rPr>
          <w:t>https://www.youtube.com/watch?v=9yEl0-bCA9M</w:t>
        </w:r>
      </w:hyperlink>
    </w:p>
    <w:p w:rsidR="00980CEB" w:rsidRPr="001D2232" w:rsidRDefault="00980CEB">
      <w:pPr>
        <w:rPr>
          <w:rFonts w:ascii="Arial" w:hAnsi="Arial" w:cs="Arial"/>
          <w:sz w:val="20"/>
          <w:szCs w:val="20"/>
        </w:rPr>
      </w:pPr>
      <w:r w:rsidRPr="001D2232">
        <w:rPr>
          <w:rFonts w:ascii="Arial" w:hAnsi="Arial" w:cs="Arial"/>
          <w:sz w:val="20"/>
          <w:szCs w:val="20"/>
        </w:rPr>
        <w:t xml:space="preserve">Andreas </w:t>
      </w:r>
      <w:proofErr w:type="spellStart"/>
      <w:r w:rsidRPr="001D2232">
        <w:rPr>
          <w:rFonts w:ascii="Arial" w:hAnsi="Arial" w:cs="Arial"/>
          <w:sz w:val="20"/>
          <w:szCs w:val="20"/>
        </w:rPr>
        <w:t>Rastopolous</w:t>
      </w:r>
      <w:proofErr w:type="spellEnd"/>
      <w:r w:rsidRPr="001D2232">
        <w:rPr>
          <w:rFonts w:ascii="Arial" w:hAnsi="Arial" w:cs="Arial"/>
          <w:sz w:val="20"/>
          <w:szCs w:val="20"/>
        </w:rPr>
        <w:t>: No Roads? There’s a Drone for That</w:t>
      </w:r>
      <w:r w:rsidR="00A01D0C" w:rsidRPr="001D2232">
        <w:rPr>
          <w:rFonts w:ascii="Arial" w:hAnsi="Arial" w:cs="Arial"/>
          <w:sz w:val="20"/>
          <w:szCs w:val="20"/>
        </w:rPr>
        <w:t xml:space="preserve"> (9 minutes)</w:t>
      </w:r>
    </w:p>
    <w:p w:rsidR="001D2232" w:rsidRDefault="001D2232" w:rsidP="001D2232">
      <w:pPr>
        <w:rPr>
          <w:rFonts w:ascii="Arial" w:hAnsi="Arial" w:cs="Arial"/>
          <w:sz w:val="20"/>
          <w:szCs w:val="20"/>
        </w:rPr>
      </w:pPr>
    </w:p>
    <w:p w:rsidR="001D2232" w:rsidRPr="001D2232" w:rsidRDefault="00BE7FEA" w:rsidP="001D2232">
      <w:pPr>
        <w:rPr>
          <w:rFonts w:ascii="Arial" w:eastAsia="Arial" w:hAnsi="Arial" w:cs="Arial"/>
          <w:sz w:val="20"/>
          <w:szCs w:val="20"/>
        </w:rPr>
      </w:pPr>
      <w:hyperlink r:id="rId10">
        <w:r w:rsidR="001D2232" w:rsidRPr="001D2232">
          <w:rPr>
            <w:rFonts w:ascii="Arial" w:eastAsia="Arial" w:hAnsi="Arial" w:cs="Arial"/>
            <w:color w:val="1155CC"/>
            <w:sz w:val="20"/>
            <w:szCs w:val="20"/>
            <w:u w:val="single"/>
          </w:rPr>
          <w:t>https://www.youtube.com/watch?v=sBzHhUnPhRg</w:t>
        </w:r>
      </w:hyperlink>
      <w:r w:rsidR="001D2232" w:rsidRPr="001D2232">
        <w:rPr>
          <w:rFonts w:ascii="Arial" w:eastAsia="Arial" w:hAnsi="Arial" w:cs="Arial"/>
          <w:sz w:val="20"/>
          <w:szCs w:val="20"/>
        </w:rPr>
        <w:t xml:space="preserve"> Red Cross statistics: disasters last year</w:t>
      </w:r>
    </w:p>
    <w:p w:rsidR="00980CEB" w:rsidRDefault="00980CEB"/>
    <w:p w:rsidR="00E50FCA" w:rsidRDefault="00FA4E1F">
      <w:r>
        <w:rPr>
          <w:rFonts w:ascii="Arial" w:eastAsia="Arial" w:hAnsi="Arial" w:cs="Arial"/>
          <w:sz w:val="20"/>
          <w:szCs w:val="20"/>
        </w:rPr>
        <w:t>Pass out the handout:  Big Idea -&gt; Essential Questions -&gt; Challenge</w:t>
      </w:r>
    </w:p>
    <w:p w:rsidR="00E50FCA" w:rsidRDefault="00E50FCA"/>
    <w:p w:rsidR="00E50FCA" w:rsidRDefault="00FA4E1F">
      <w:r>
        <w:rPr>
          <w:rFonts w:ascii="Arial" w:eastAsia="Arial" w:hAnsi="Arial" w:cs="Arial"/>
          <w:sz w:val="20"/>
          <w:szCs w:val="20"/>
        </w:rPr>
        <w:t>Students will list essential questions - 2 min individually,</w:t>
      </w:r>
    </w:p>
    <w:p w:rsidR="00E50FCA" w:rsidRDefault="00FA4E1F">
      <w:r>
        <w:rPr>
          <w:rFonts w:ascii="Arial" w:eastAsia="Arial" w:hAnsi="Arial" w:cs="Arial"/>
          <w:sz w:val="20"/>
          <w:szCs w:val="20"/>
        </w:rPr>
        <w:t>10 min in small groups</w:t>
      </w:r>
    </w:p>
    <w:p w:rsidR="00E50FCA" w:rsidRDefault="00FA4E1F">
      <w:r>
        <w:rPr>
          <w:rFonts w:ascii="Arial" w:eastAsia="Arial" w:hAnsi="Arial" w:cs="Arial"/>
          <w:sz w:val="20"/>
          <w:szCs w:val="20"/>
        </w:rPr>
        <w:t xml:space="preserve">15 min - large group - </w:t>
      </w:r>
      <w:r>
        <w:rPr>
          <w:rFonts w:ascii="Arial" w:eastAsia="Arial" w:hAnsi="Arial" w:cs="Arial"/>
          <w:i/>
          <w:sz w:val="20"/>
          <w:szCs w:val="20"/>
        </w:rPr>
        <w:t>How do we pick out the one essential question that drives the Challenge and the rest of the instruction?</w:t>
      </w:r>
    </w:p>
    <w:p w:rsidR="00E50FCA" w:rsidRDefault="00FA4E1F">
      <w:pPr>
        <w:numPr>
          <w:ilvl w:val="0"/>
          <w:numId w:val="1"/>
        </w:numPr>
        <w:ind w:hanging="360"/>
        <w:contextualSpacing/>
        <w:rPr>
          <w:rFonts w:ascii="Arial" w:eastAsia="Arial" w:hAnsi="Arial" w:cs="Arial"/>
          <w:sz w:val="20"/>
          <w:szCs w:val="20"/>
        </w:rPr>
      </w:pPr>
      <w:r>
        <w:rPr>
          <w:rFonts w:ascii="Arial" w:eastAsia="Arial" w:hAnsi="Arial" w:cs="Arial"/>
          <w:sz w:val="20"/>
          <w:szCs w:val="20"/>
        </w:rPr>
        <w:lastRenderedPageBreak/>
        <w:t>Grouping the “like questions” and eliminating duplicates</w:t>
      </w:r>
    </w:p>
    <w:p w:rsidR="00E50FCA" w:rsidRDefault="00FA4E1F">
      <w:pPr>
        <w:numPr>
          <w:ilvl w:val="0"/>
          <w:numId w:val="1"/>
        </w:numPr>
        <w:ind w:hanging="360"/>
        <w:contextualSpacing/>
        <w:rPr>
          <w:rFonts w:ascii="Arial" w:eastAsia="Arial" w:hAnsi="Arial" w:cs="Arial"/>
          <w:sz w:val="20"/>
          <w:szCs w:val="20"/>
        </w:rPr>
      </w:pPr>
      <w:r>
        <w:rPr>
          <w:rFonts w:ascii="Arial" w:eastAsia="Arial" w:hAnsi="Arial" w:cs="Arial"/>
          <w:sz w:val="20"/>
          <w:szCs w:val="20"/>
        </w:rPr>
        <w:t>Evaluate - criteria for EQs, evaluate too broad/narrow, How long it takes to answer a question (30 seconds=bad vs 3 decades=good)</w:t>
      </w:r>
    </w:p>
    <w:p w:rsidR="00E50FCA" w:rsidRDefault="00E50FCA"/>
    <w:p w:rsidR="00E50FCA" w:rsidRDefault="00FA4E1F">
      <w:r>
        <w:rPr>
          <w:rFonts w:ascii="Arial" w:eastAsia="Arial" w:hAnsi="Arial" w:cs="Arial"/>
          <w:sz w:val="20"/>
          <w:szCs w:val="20"/>
        </w:rPr>
        <w:t>Post the Essential Question for the remainder of the Unit.</w:t>
      </w:r>
    </w:p>
    <w:p w:rsidR="00E50FCA" w:rsidRDefault="00FA4E1F">
      <w:r>
        <w:rPr>
          <w:rFonts w:ascii="Arial" w:eastAsia="Arial" w:hAnsi="Arial" w:cs="Arial"/>
          <w:sz w:val="20"/>
          <w:szCs w:val="20"/>
        </w:rPr>
        <w:t>Tell the class that the Challenge will be announced at the beginning of the following lesson.</w:t>
      </w:r>
    </w:p>
    <w:p w:rsidR="00E50FCA" w:rsidRDefault="00E50FCA"/>
    <w:p w:rsidR="00E50FCA" w:rsidRDefault="00FA4E1F">
      <w:r>
        <w:rPr>
          <w:rFonts w:ascii="Arial" w:eastAsia="Arial" w:hAnsi="Arial" w:cs="Arial"/>
          <w:sz w:val="20"/>
          <w:szCs w:val="20"/>
        </w:rPr>
        <w:t>If time permits, continue on questions and videos on the back side of the handout.</w:t>
      </w:r>
    </w:p>
    <w:p w:rsidR="00E50FCA" w:rsidRPr="006517B6" w:rsidRDefault="00E50FCA">
      <w:pPr>
        <w:rPr>
          <w:rFonts w:ascii="Arial" w:hAnsi="Arial" w:cs="Arial"/>
          <w:sz w:val="20"/>
          <w:szCs w:val="20"/>
        </w:rPr>
      </w:pPr>
    </w:p>
    <w:p w:rsidR="00EB17DC" w:rsidRPr="006517B6" w:rsidRDefault="00EB17DC">
      <w:pPr>
        <w:rPr>
          <w:rFonts w:ascii="Arial" w:hAnsi="Arial" w:cs="Arial"/>
          <w:sz w:val="20"/>
          <w:szCs w:val="20"/>
        </w:rPr>
      </w:pPr>
      <w:r w:rsidRPr="006517B6">
        <w:rPr>
          <w:rFonts w:ascii="Arial" w:hAnsi="Arial" w:cs="Arial"/>
          <w:sz w:val="20"/>
          <w:szCs w:val="20"/>
        </w:rPr>
        <w:t xml:space="preserve">Homework:  Watch the following video and </w:t>
      </w:r>
      <w:r w:rsidR="006517B6">
        <w:rPr>
          <w:rFonts w:ascii="Arial" w:hAnsi="Arial" w:cs="Arial"/>
          <w:sz w:val="20"/>
          <w:szCs w:val="20"/>
        </w:rPr>
        <w:t>summarize: How can robots help after a disaster?</w:t>
      </w:r>
    </w:p>
    <w:p w:rsidR="00EB17DC" w:rsidRPr="006517B6" w:rsidRDefault="00BE7FEA" w:rsidP="00EB17DC">
      <w:pPr>
        <w:rPr>
          <w:rFonts w:ascii="Arial" w:hAnsi="Arial" w:cs="Arial"/>
          <w:color w:val="auto"/>
          <w:sz w:val="20"/>
          <w:szCs w:val="20"/>
        </w:rPr>
      </w:pPr>
      <w:hyperlink r:id="rId11" w:anchor="t-64544" w:history="1">
        <w:r w:rsidR="00EB17DC" w:rsidRPr="006517B6">
          <w:rPr>
            <w:rFonts w:ascii="Arial" w:hAnsi="Arial" w:cs="Arial"/>
            <w:color w:val="1155CC"/>
            <w:sz w:val="20"/>
            <w:szCs w:val="20"/>
            <w:u w:val="single"/>
          </w:rPr>
          <w:t>https://www.ted.com/talks/robin_murphy_these_robots_come_to_the_rescue_after_a_disaster#t-64544</w:t>
        </w:r>
      </w:hyperlink>
    </w:p>
    <w:p w:rsidR="00EB17DC" w:rsidRPr="006517B6" w:rsidRDefault="00EB17DC" w:rsidP="00EB17DC">
      <w:pPr>
        <w:rPr>
          <w:rFonts w:ascii="Arial" w:hAnsi="Arial" w:cs="Arial"/>
          <w:color w:val="auto"/>
          <w:sz w:val="20"/>
          <w:szCs w:val="20"/>
        </w:rPr>
      </w:pPr>
      <w:r w:rsidRPr="006517B6">
        <w:rPr>
          <w:rFonts w:ascii="Arial" w:hAnsi="Arial" w:cs="Arial"/>
          <w:sz w:val="20"/>
          <w:szCs w:val="20"/>
        </w:rPr>
        <w:t>Robin Murphy</w:t>
      </w:r>
      <w:r w:rsidRPr="006517B6">
        <w:rPr>
          <w:rFonts w:ascii="Arial" w:hAnsi="Arial" w:cs="Arial"/>
          <w:color w:val="auto"/>
          <w:sz w:val="20"/>
          <w:szCs w:val="20"/>
        </w:rPr>
        <w:t xml:space="preserve">: </w:t>
      </w:r>
      <w:r w:rsidRPr="006517B6">
        <w:rPr>
          <w:rFonts w:ascii="Arial" w:hAnsi="Arial" w:cs="Arial"/>
          <w:sz w:val="20"/>
          <w:szCs w:val="20"/>
        </w:rPr>
        <w:t>Disaster Relief Robots Ted talk</w:t>
      </w:r>
    </w:p>
    <w:p w:rsidR="00EB17DC" w:rsidRDefault="00EB17DC"/>
    <w:p w:rsidR="00E50FCA" w:rsidRDefault="00FA4E1F">
      <w:r>
        <w:rPr>
          <w:noProof/>
        </w:rPr>
        <mc:AlternateContent>
          <mc:Choice Requires="wps">
            <w:drawing>
              <wp:anchor distT="0" distB="0" distL="114300" distR="114300" simplePos="0" relativeHeight="251658240" behindDoc="0" locked="0" layoutInCell="0" hidden="0" allowOverlap="1">
                <wp:simplePos x="0" y="0"/>
                <wp:positionH relativeFrom="margin">
                  <wp:posOffset>-50799</wp:posOffset>
                </wp:positionH>
                <wp:positionV relativeFrom="paragraph">
                  <wp:posOffset>88900</wp:posOffset>
                </wp:positionV>
                <wp:extent cx="6096000" cy="254000"/>
                <wp:effectExtent l="0" t="0" r="0" b="0"/>
                <wp:wrapNone/>
                <wp:docPr id="3" name="Rectangle 3"/>
                <wp:cNvGraphicFramePr/>
                <a:graphic xmlns:a="http://schemas.openxmlformats.org/drawingml/2006/main">
                  <a:graphicData uri="http://schemas.microsoft.com/office/word/2010/wordprocessingShape">
                    <wps:wsp>
                      <wps:cNvSpPr/>
                      <wps:spPr>
                        <a:xfrm>
                          <a:off x="2302444" y="3656492"/>
                          <a:ext cx="6087110" cy="24701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0FCA" w:rsidRDefault="00FA4E1F">
                            <w:pPr>
                              <w:textDirection w:val="btLr"/>
                            </w:pPr>
                            <w:r>
                              <w:rPr>
                                <w:rFonts w:ascii="Arial" w:eastAsia="Arial" w:hAnsi="Arial" w:cs="Arial"/>
                                <w:b/>
                                <w:sz w:val="20"/>
                              </w:rPr>
                              <w:t xml:space="preserve">Formative Assessments:  </w:t>
                            </w:r>
                            <w:r>
                              <w:rPr>
                                <w:rFonts w:ascii="Arial" w:eastAsia="Arial" w:hAnsi="Arial" w:cs="Arial"/>
                                <w:color w:val="C00000"/>
                                <w:sz w:val="20"/>
                              </w:rPr>
                              <w:t>Link the items in the Activities that will be used as formative assessments.</w:t>
                            </w:r>
                          </w:p>
                        </w:txbxContent>
                      </wps:txbx>
                      <wps:bodyPr lIns="91425" tIns="45700" rIns="91425" bIns="45700" anchor="t" anchorCtr="0"/>
                    </wps:wsp>
                  </a:graphicData>
                </a:graphic>
              </wp:anchor>
            </w:drawing>
          </mc:Choice>
          <mc:Fallback xmlns:w15="http://schemas.microsoft.com/office/word/2012/wordml">
            <w:pict>
              <v:rect id="Rectangle 3" o:spid="_x0000_s1026" style="position:absolute;margin-left:-4pt;margin-top:7pt;width:480pt;height:20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" o:allowincell="f">
                <v:textbox inset="2.53958mm,1.2694mm,2.53958mm,1.2694mm">
                  <w:txbxContent>
                    <w:p w:rsidR="00E50FCA" w:rsidRDefault="00FA4E1F">
                      <w:pPr>
                        <w:textDirection w:val="btLr"/>
                      </w:pPr>
                      <w:r>
                        <w:rPr>
                          <w:rFonts w:ascii="Arial" w:eastAsia="Arial" w:hAnsi="Arial" w:cs="Arial"/>
                          <w:b/>
                          <w:sz w:val="20"/>
                        </w:rPr>
                        <w:t xml:space="preserve">Formative Assessments:  </w:t>
                      </w:r>
                      <w:r>
                        <w:rPr>
                          <w:rFonts w:ascii="Arial" w:eastAsia="Arial" w:hAnsi="Arial" w:cs="Arial"/>
                          <w:color w:val="C00000"/>
                          <w:sz w:val="20"/>
                        </w:rPr>
                        <w:t>Link the items in the Activities that will be used as formative assessments.</w:t>
                      </w:r>
                    </w:p>
                  </w:txbxContent>
                </v:textbox>
                <w10:wrap anchorx="margin"/>
              </v:rect>
            </w:pict>
          </mc:Fallback>
        </mc:AlternateContent>
      </w:r>
    </w:p>
    <w:p w:rsidR="00E50FCA" w:rsidRDefault="00E50FCA"/>
    <w:p w:rsidR="00E50FCA" w:rsidRDefault="00E50FCA"/>
    <w:p w:rsidR="00E50FCA" w:rsidRDefault="00FA4E1F">
      <w:r>
        <w:rPr>
          <w:rFonts w:ascii="Arial" w:eastAsia="Arial" w:hAnsi="Arial" w:cs="Arial"/>
          <w:sz w:val="20"/>
          <w:szCs w:val="20"/>
        </w:rPr>
        <w:t>Handout:  Our Challenge (Big Idea --&gt; Essential Questions)</w:t>
      </w:r>
    </w:p>
    <w:p w:rsidR="00E50FCA" w:rsidRDefault="00FA4E1F">
      <w:r>
        <w:rPr>
          <w:noProof/>
        </w:rPr>
        <mc:AlternateContent>
          <mc:Choice Requires="wps">
            <w:drawing>
              <wp:anchor distT="0" distB="0" distL="114300" distR="114300" simplePos="0" relativeHeight="251659264" behindDoc="0" locked="0" layoutInCell="0" hidden="0" allowOverlap="1">
                <wp:simplePos x="0" y="0"/>
                <wp:positionH relativeFrom="margin">
                  <wp:posOffset>-50799</wp:posOffset>
                </wp:positionH>
                <wp:positionV relativeFrom="paragraph">
                  <wp:posOffset>63500</wp:posOffset>
                </wp:positionV>
                <wp:extent cx="6045200" cy="393700"/>
                <wp:effectExtent l="0" t="0" r="0" b="0"/>
                <wp:wrapNone/>
                <wp:docPr id="2" name="Rectangle 2"/>
                <wp:cNvGraphicFramePr/>
                <a:graphic xmlns:a="http://schemas.openxmlformats.org/drawingml/2006/main">
                  <a:graphicData uri="http://schemas.microsoft.com/office/word/2010/wordprocessingShape">
                    <wps:wsp>
                      <wps:cNvSpPr/>
                      <wps:spPr>
                        <a:xfrm>
                          <a:off x="2327209" y="3583467"/>
                          <a:ext cx="6037580" cy="39306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0FCA" w:rsidRDefault="00FA4E1F">
                            <w:pPr>
                              <w:textDirection w:val="btLr"/>
                            </w:pPr>
                            <w:r>
                              <w:rPr>
                                <w:rFonts w:ascii="Arial" w:eastAsia="Arial" w:hAnsi="Arial" w:cs="Arial"/>
                                <w:b/>
                                <w:sz w:val="20"/>
                              </w:rPr>
                              <w:t xml:space="preserve">Summative Assessments:  </w:t>
                            </w:r>
                            <w:r w:rsidR="00F23B84">
                              <w:rPr>
                                <w:rFonts w:ascii="Arial" w:eastAsia="Arial" w:hAnsi="Arial" w:cs="Arial"/>
                                <w:b/>
                                <w:sz w:val="20"/>
                              </w:rPr>
                              <w:t xml:space="preserve">End of Activity 2 and End of Unit </w:t>
                            </w:r>
                          </w:p>
                        </w:txbxContent>
                      </wps:txbx>
                      <wps:bodyPr lIns="91425" tIns="45700" rIns="91425" bIns="45700" anchor="t" anchorCtr="0"/>
                    </wps:wsp>
                  </a:graphicData>
                </a:graphic>
              </wp:anchor>
            </w:drawing>
          </mc:Choice>
          <mc:Fallback xmlns:w15="http://schemas.microsoft.com/office/word/2012/wordml">
            <w:pict>
              <v:rect id="Rectangle 2" o:spid="_x0000_s1027" style="position:absolute;margin-left:-4pt;margin-top:5pt;width:476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" o:allowincell="f">
                <v:textbox inset="2.53958mm,1.2694mm,2.53958mm,1.2694mm">
                  <w:txbxContent>
                    <w:p w:rsidR="00E50FCA" w:rsidRDefault="00FA4E1F">
                      <w:pPr>
                        <w:textDirection w:val="btLr"/>
                      </w:pPr>
                      <w:r>
                        <w:rPr>
                          <w:rFonts w:ascii="Arial" w:eastAsia="Arial" w:hAnsi="Arial" w:cs="Arial"/>
                          <w:b/>
                          <w:sz w:val="20"/>
                        </w:rPr>
                        <w:t xml:space="preserve">Summative Assessments:  </w:t>
                      </w:r>
                      <w:r w:rsidR="00F23B84">
                        <w:rPr>
                          <w:rFonts w:ascii="Arial" w:eastAsia="Arial" w:hAnsi="Arial" w:cs="Arial"/>
                          <w:b/>
                          <w:sz w:val="20"/>
                        </w:rPr>
                        <w:t xml:space="preserve">End of Activity 2 and End of Unit </w:t>
                      </w:r>
                    </w:p>
                  </w:txbxContent>
                </v:textbox>
                <w10:wrap anchorx="margin"/>
              </v:rect>
            </w:pict>
          </mc:Fallback>
        </mc:AlternateContent>
      </w:r>
    </w:p>
    <w:p w:rsidR="00E50FCA" w:rsidRDefault="00E50FCA"/>
    <w:p w:rsidR="00E50FCA" w:rsidRDefault="00E50FCA"/>
    <w:p w:rsidR="00E50FCA" w:rsidRDefault="00E50FCA"/>
    <w:p w:rsidR="00E50FCA" w:rsidRDefault="00E50FCA"/>
    <w:tbl>
      <w:tblPr>
        <w:tblStyle w:val="ac"/>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Default="00FA4E1F" w:rsidP="00BB6A45">
            <w:r>
              <w:rPr>
                <w:rFonts w:ascii="Arial" w:eastAsia="Arial" w:hAnsi="Arial" w:cs="Arial"/>
                <w:b/>
                <w:sz w:val="20"/>
                <w:szCs w:val="20"/>
              </w:rPr>
              <w:t>Differentiation</w:t>
            </w:r>
            <w:r w:rsidR="00F23B84">
              <w:rPr>
                <w:rFonts w:ascii="Arial" w:eastAsia="Arial" w:hAnsi="Arial" w:cs="Arial"/>
                <w:b/>
                <w:sz w:val="20"/>
                <w:szCs w:val="20"/>
              </w:rPr>
              <w:t xml:space="preserve">: </w:t>
            </w:r>
          </w:p>
        </w:tc>
      </w:tr>
    </w:tbl>
    <w:p w:rsidR="00E50FCA" w:rsidRDefault="00E50FCA"/>
    <w:p w:rsidR="00BB6A45" w:rsidRDefault="00BB6A45" w:rsidP="00BB6A45">
      <w:r w:rsidRPr="001D2232">
        <w:rPr>
          <w:rFonts w:ascii="Arial" w:eastAsia="Arial" w:hAnsi="Arial" w:cs="Arial"/>
          <w:sz w:val="20"/>
          <w:szCs w:val="20"/>
        </w:rPr>
        <w:t>For this unit, students with an additional interest in the topic can be directed to the additional websites (below).  Student can watch the videos or read the information and summarize what they learned in a brief written response or presentation to the class.  Large group and small group brainstorming of questions will allow students of varying readiness levels to contribute to the class essential question and challenge</w:t>
      </w:r>
      <w:r>
        <w:rPr>
          <w:rFonts w:ascii="Arial" w:eastAsia="Arial" w:hAnsi="Arial" w:cs="Arial"/>
          <w:b/>
          <w:sz w:val="20"/>
          <w:szCs w:val="20"/>
        </w:rPr>
        <w:t>.</w:t>
      </w:r>
    </w:p>
    <w:p w:rsidR="00BB6A45" w:rsidRDefault="00BB6A45"/>
    <w:p w:rsidR="00E50FCA" w:rsidRDefault="00FA4E1F">
      <w:r>
        <w:rPr>
          <w:rFonts w:ascii="Arial" w:eastAsia="Arial" w:hAnsi="Arial" w:cs="Arial"/>
          <w:sz w:val="20"/>
          <w:szCs w:val="20"/>
        </w:rPr>
        <w:t>Additional websites for students with extra time or interest in the topic:</w:t>
      </w:r>
    </w:p>
    <w:p w:rsidR="00E50FCA" w:rsidRDefault="00BE7FEA">
      <w:hyperlink r:id="rId12">
        <w:r w:rsidR="00FA4E1F">
          <w:rPr>
            <w:rFonts w:ascii="Arial" w:eastAsia="Arial" w:hAnsi="Arial" w:cs="Arial"/>
            <w:color w:val="1155CC"/>
            <w:sz w:val="20"/>
            <w:szCs w:val="20"/>
            <w:u w:val="single"/>
          </w:rPr>
          <w:t>http://www.ainonline.com/aviation-news/defense/2013-10-04/predator-uav-helps-fight-fires-california</w:t>
        </w:r>
      </w:hyperlink>
      <w:r w:rsidR="00FA4E1F">
        <w:rPr>
          <w:rFonts w:ascii="Arial" w:eastAsia="Arial" w:hAnsi="Arial" w:cs="Arial"/>
          <w:sz w:val="20"/>
          <w:szCs w:val="20"/>
        </w:rPr>
        <w:t xml:space="preserve"> Article to read about Predators Wildfire CA - What can MQ-1 UAVs </w:t>
      </w:r>
      <w:proofErr w:type="gramStart"/>
      <w:r w:rsidR="00FA4E1F">
        <w:rPr>
          <w:rFonts w:ascii="Arial" w:eastAsia="Arial" w:hAnsi="Arial" w:cs="Arial"/>
          <w:sz w:val="20"/>
          <w:szCs w:val="20"/>
        </w:rPr>
        <w:t>do</w:t>
      </w:r>
      <w:proofErr w:type="gramEnd"/>
      <w:r w:rsidR="00FA4E1F">
        <w:rPr>
          <w:rFonts w:ascii="Arial" w:eastAsia="Arial" w:hAnsi="Arial" w:cs="Arial"/>
          <w:sz w:val="20"/>
          <w:szCs w:val="20"/>
        </w:rPr>
        <w:t xml:space="preserve"> to minimize losses from disasters?</w:t>
      </w:r>
    </w:p>
    <w:p w:rsidR="00E50FCA" w:rsidRPr="001D2232" w:rsidRDefault="00BE7FEA" w:rsidP="006517B6">
      <w:pPr>
        <w:spacing w:before="240" w:after="200" w:line="276" w:lineRule="auto"/>
        <w:rPr>
          <w:rFonts w:ascii="Arial" w:hAnsi="Arial" w:cs="Arial"/>
          <w:sz w:val="20"/>
          <w:szCs w:val="20"/>
        </w:rPr>
      </w:pPr>
      <w:hyperlink r:id="rId13">
        <w:proofErr w:type="gramStart"/>
        <w:r w:rsidR="00FA4E1F" w:rsidRPr="001D2232">
          <w:rPr>
            <w:rFonts w:ascii="Arial" w:eastAsia="Arial" w:hAnsi="Arial" w:cs="Arial"/>
            <w:color w:val="0000FF"/>
            <w:sz w:val="20"/>
            <w:szCs w:val="20"/>
            <w:u w:val="single"/>
          </w:rPr>
          <w:t>http://www.rescue.org/blog/drones-r-us-reflections-use-uavs-humanitarian-interventions</w:t>
        </w:r>
      </w:hyperlink>
      <w:r w:rsidR="00FA4E1F" w:rsidRPr="001D2232">
        <w:rPr>
          <w:rFonts w:ascii="Arial" w:eastAsia="Arial" w:hAnsi="Arial" w:cs="Arial"/>
          <w:sz w:val="20"/>
          <w:szCs w:val="20"/>
        </w:rPr>
        <w:t xml:space="preserve">  UAVS in humanitarian interventions?</w:t>
      </w:r>
      <w:proofErr w:type="gramEnd"/>
      <w:r w:rsidR="00FA4E1F" w:rsidRPr="001D2232">
        <w:rPr>
          <w:rFonts w:ascii="Arial" w:eastAsia="Arial" w:hAnsi="Arial" w:cs="Arial"/>
          <w:sz w:val="20"/>
          <w:szCs w:val="20"/>
        </w:rPr>
        <w:t xml:space="preserve">  What are some of the challenges and advantages?</w:t>
      </w:r>
    </w:p>
    <w:p w:rsidR="006517B6" w:rsidRDefault="00BE7FEA" w:rsidP="006517B6">
      <w:hyperlink r:id="rId14">
        <w:r w:rsidR="006517B6">
          <w:rPr>
            <w:rFonts w:ascii="Arial" w:eastAsia="Arial" w:hAnsi="Arial" w:cs="Arial"/>
            <w:color w:val="1155CC"/>
            <w:sz w:val="20"/>
            <w:szCs w:val="20"/>
            <w:u w:val="single"/>
          </w:rPr>
          <w:t>https://www.youtube.com/watch?v=d6hmDaLWFBg</w:t>
        </w:r>
      </w:hyperlink>
      <w:r w:rsidR="006517B6">
        <w:rPr>
          <w:rFonts w:ascii="Arial" w:eastAsia="Arial" w:hAnsi="Arial" w:cs="Arial"/>
          <w:sz w:val="20"/>
          <w:szCs w:val="20"/>
        </w:rPr>
        <w:t xml:space="preserve"> 27 sec of Predator surveying to prep for Forest Fire mission</w:t>
      </w:r>
    </w:p>
    <w:p w:rsidR="006517B6" w:rsidRDefault="00BE7FEA" w:rsidP="006517B6">
      <w:hyperlink r:id="rId15">
        <w:r w:rsidR="006517B6">
          <w:rPr>
            <w:rFonts w:ascii="Arial" w:eastAsia="Arial" w:hAnsi="Arial" w:cs="Arial"/>
            <w:color w:val="1155CC"/>
            <w:sz w:val="20"/>
            <w:szCs w:val="20"/>
            <w:u w:val="single"/>
          </w:rPr>
          <w:t>https://www.youtube.com/watch?v=u7K2aJgvpdw</w:t>
        </w:r>
      </w:hyperlink>
      <w:r w:rsidR="006517B6">
        <w:rPr>
          <w:rFonts w:ascii="Arial" w:eastAsia="Arial" w:hAnsi="Arial" w:cs="Arial"/>
          <w:sz w:val="20"/>
          <w:szCs w:val="20"/>
        </w:rPr>
        <w:t xml:space="preserve"> Amazon Testing Delivery by Drone</w:t>
      </w:r>
    </w:p>
    <w:p w:rsidR="006517B6" w:rsidRDefault="00BE7FEA" w:rsidP="006517B6">
      <w:hyperlink r:id="rId16">
        <w:r w:rsidR="006517B6">
          <w:rPr>
            <w:rFonts w:ascii="Arial" w:eastAsia="Arial" w:hAnsi="Arial" w:cs="Arial"/>
            <w:color w:val="1155CC"/>
            <w:sz w:val="20"/>
            <w:szCs w:val="20"/>
            <w:u w:val="single"/>
          </w:rPr>
          <w:t>https://www.youtube.com/watch?v=WRrxOfgwFyw</w:t>
        </w:r>
      </w:hyperlink>
      <w:r w:rsidR="006517B6">
        <w:rPr>
          <w:rFonts w:ascii="Arial" w:eastAsia="Arial" w:hAnsi="Arial" w:cs="Arial"/>
          <w:sz w:val="20"/>
          <w:szCs w:val="20"/>
        </w:rPr>
        <w:t xml:space="preserve"> </w:t>
      </w:r>
      <w:proofErr w:type="gramStart"/>
      <w:r w:rsidR="006517B6">
        <w:rPr>
          <w:rFonts w:ascii="Arial" w:eastAsia="Arial" w:hAnsi="Arial" w:cs="Arial"/>
          <w:sz w:val="20"/>
          <w:szCs w:val="20"/>
        </w:rPr>
        <w:t>Why</w:t>
      </w:r>
      <w:proofErr w:type="gramEnd"/>
      <w:r w:rsidR="006517B6">
        <w:rPr>
          <w:rFonts w:ascii="Arial" w:eastAsia="Arial" w:hAnsi="Arial" w:cs="Arial"/>
          <w:sz w:val="20"/>
          <w:szCs w:val="20"/>
        </w:rPr>
        <w:t xml:space="preserve"> Amazon Delivery Drones Won’t Work</w:t>
      </w:r>
    </w:p>
    <w:p w:rsidR="00FD04A8" w:rsidRPr="001D2232" w:rsidRDefault="00FD04A8" w:rsidP="00FD04A8">
      <w:pPr>
        <w:rPr>
          <w:rFonts w:ascii="Arial" w:hAnsi="Arial" w:cs="Arial"/>
          <w:color w:val="auto"/>
          <w:sz w:val="20"/>
          <w:szCs w:val="20"/>
        </w:rPr>
      </w:pPr>
    </w:p>
    <w:p w:rsidR="006A5679" w:rsidRPr="001D2232" w:rsidRDefault="00BE7FEA" w:rsidP="006A5679">
      <w:pPr>
        <w:rPr>
          <w:rFonts w:ascii="Arial" w:hAnsi="Arial" w:cs="Arial"/>
          <w:color w:val="auto"/>
          <w:sz w:val="20"/>
          <w:szCs w:val="20"/>
        </w:rPr>
      </w:pPr>
      <w:hyperlink r:id="rId17" w:history="1">
        <w:r w:rsidR="006A5679" w:rsidRPr="001D2232">
          <w:rPr>
            <w:rFonts w:ascii="Arial" w:hAnsi="Arial" w:cs="Arial"/>
            <w:color w:val="1155CC"/>
            <w:sz w:val="20"/>
            <w:szCs w:val="20"/>
            <w:u w:val="single"/>
          </w:rPr>
          <w:t>http://crasar.org/wp-content/uploads/2009/10/best-practices-missions.pdf</w:t>
        </w:r>
      </w:hyperlink>
    </w:p>
    <w:p w:rsidR="006A5679" w:rsidRPr="001D2232" w:rsidRDefault="006A5679" w:rsidP="006A5679">
      <w:pPr>
        <w:rPr>
          <w:rFonts w:ascii="Arial" w:hAnsi="Arial" w:cs="Arial"/>
          <w:color w:val="auto"/>
          <w:sz w:val="20"/>
          <w:szCs w:val="20"/>
        </w:rPr>
      </w:pPr>
      <w:r w:rsidRPr="001D2232">
        <w:rPr>
          <w:rFonts w:ascii="Arial" w:hAnsi="Arial" w:cs="Arial"/>
          <w:sz w:val="20"/>
          <w:szCs w:val="20"/>
        </w:rPr>
        <w:t>Best practices Disaster Relief UAV Missions:</w:t>
      </w:r>
    </w:p>
    <w:p w:rsidR="006A5679" w:rsidRPr="001D2232" w:rsidRDefault="006A5679" w:rsidP="006A5679">
      <w:pPr>
        <w:numPr>
          <w:ilvl w:val="0"/>
          <w:numId w:val="2"/>
        </w:numPr>
        <w:textAlignment w:val="baseline"/>
        <w:rPr>
          <w:rFonts w:ascii="Arial" w:hAnsi="Arial" w:cs="Arial"/>
          <w:sz w:val="20"/>
          <w:szCs w:val="20"/>
        </w:rPr>
      </w:pPr>
      <w:r w:rsidRPr="001D2232">
        <w:rPr>
          <w:rFonts w:ascii="Arial" w:hAnsi="Arial" w:cs="Arial"/>
          <w:sz w:val="20"/>
          <w:szCs w:val="20"/>
        </w:rPr>
        <w:t>reconnais</w:t>
      </w:r>
      <w:r w:rsidR="00C97319" w:rsidRPr="001D2232">
        <w:rPr>
          <w:rFonts w:ascii="Arial" w:hAnsi="Arial" w:cs="Arial"/>
          <w:sz w:val="20"/>
          <w:szCs w:val="20"/>
        </w:rPr>
        <w:t>s</w:t>
      </w:r>
      <w:r w:rsidRPr="001D2232">
        <w:rPr>
          <w:rFonts w:ascii="Arial" w:hAnsi="Arial" w:cs="Arial"/>
          <w:sz w:val="20"/>
          <w:szCs w:val="20"/>
        </w:rPr>
        <w:t>ance / situational awareness</w:t>
      </w:r>
    </w:p>
    <w:p w:rsidR="006A5679" w:rsidRPr="001D2232" w:rsidRDefault="006A5679" w:rsidP="006A5679">
      <w:pPr>
        <w:numPr>
          <w:ilvl w:val="0"/>
          <w:numId w:val="2"/>
        </w:numPr>
        <w:textAlignment w:val="baseline"/>
        <w:rPr>
          <w:rFonts w:ascii="Arial" w:hAnsi="Arial" w:cs="Arial"/>
          <w:sz w:val="20"/>
          <w:szCs w:val="20"/>
        </w:rPr>
      </w:pPr>
      <w:r w:rsidRPr="001D2232">
        <w:rPr>
          <w:rFonts w:ascii="Arial" w:hAnsi="Arial" w:cs="Arial"/>
          <w:sz w:val="20"/>
          <w:szCs w:val="20"/>
        </w:rPr>
        <w:t>structural inspection</w:t>
      </w:r>
    </w:p>
    <w:p w:rsidR="006A5679" w:rsidRPr="001D2232" w:rsidRDefault="006A5679" w:rsidP="006A5679">
      <w:pPr>
        <w:numPr>
          <w:ilvl w:val="0"/>
          <w:numId w:val="2"/>
        </w:numPr>
        <w:textAlignment w:val="baseline"/>
        <w:rPr>
          <w:rFonts w:ascii="Arial" w:hAnsi="Arial" w:cs="Arial"/>
          <w:sz w:val="20"/>
          <w:szCs w:val="20"/>
        </w:rPr>
      </w:pPr>
      <w:r w:rsidRPr="001D2232">
        <w:rPr>
          <w:rFonts w:ascii="Arial" w:hAnsi="Arial" w:cs="Arial"/>
          <w:sz w:val="20"/>
          <w:szCs w:val="20"/>
        </w:rPr>
        <w:t>search for people</w:t>
      </w:r>
    </w:p>
    <w:p w:rsidR="006A5679" w:rsidRPr="001D2232" w:rsidRDefault="006A5679" w:rsidP="006A5679">
      <w:pPr>
        <w:numPr>
          <w:ilvl w:val="0"/>
          <w:numId w:val="2"/>
        </w:numPr>
        <w:textAlignment w:val="baseline"/>
        <w:rPr>
          <w:rFonts w:ascii="Arial" w:hAnsi="Arial" w:cs="Arial"/>
          <w:sz w:val="20"/>
          <w:szCs w:val="20"/>
        </w:rPr>
      </w:pPr>
      <w:r w:rsidRPr="001D2232">
        <w:rPr>
          <w:rFonts w:ascii="Arial" w:hAnsi="Arial" w:cs="Arial"/>
          <w:sz w:val="20"/>
          <w:szCs w:val="20"/>
        </w:rPr>
        <w:lastRenderedPageBreak/>
        <w:t>debris estimation</w:t>
      </w:r>
    </w:p>
    <w:p w:rsidR="00E50FCA" w:rsidRDefault="00E50FCA"/>
    <w:tbl>
      <w:tblPr>
        <w:tblStyle w:val="ad"/>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E50FCA">
        <w:tc>
          <w:tcPr>
            <w:tcW w:w="9576" w:type="dxa"/>
          </w:tcPr>
          <w:p w:rsidR="00E50FCA" w:rsidRPr="001D2232" w:rsidRDefault="00FA4E1F" w:rsidP="00BB6A45">
            <w:pPr>
              <w:contextualSpacing w:val="0"/>
              <w:rPr>
                <w:rFonts w:ascii="Arial" w:hAnsi="Arial" w:cs="Arial"/>
                <w:sz w:val="20"/>
                <w:szCs w:val="20"/>
              </w:rPr>
            </w:pPr>
            <w:r w:rsidRPr="001D2232">
              <w:rPr>
                <w:rFonts w:ascii="Arial" w:eastAsia="Arial" w:hAnsi="Arial" w:cs="Arial"/>
                <w:b/>
                <w:sz w:val="20"/>
                <w:szCs w:val="20"/>
              </w:rPr>
              <w:t xml:space="preserve">Reflection:  </w:t>
            </w:r>
          </w:p>
        </w:tc>
      </w:tr>
    </w:tbl>
    <w:p w:rsidR="00E50FCA" w:rsidRDefault="00BB6A45">
      <w:r w:rsidRPr="001D2232">
        <w:rPr>
          <w:rFonts w:ascii="Arial" w:hAnsi="Arial" w:cs="Arial"/>
          <w:sz w:val="20"/>
          <w:szCs w:val="20"/>
        </w:rPr>
        <w:t xml:space="preserve">Beginning the unit with a guest speaker from our local Air National Guard base was definitely one of the highlights of the unit.  The students were very appreciative about her presentation on Remotely Piloted Aircrafts, including real life elements, how they work, capabilities, and limitations.  Using the real-world context of Disaster Relief for the unit Big Idea also increased student interest.  They considered the human costs and elements as well as objective considerations such as locations, distances, UAV limitations, etc.  I especially liked the TED talk by Andreas </w:t>
      </w:r>
      <w:proofErr w:type="spellStart"/>
      <w:r w:rsidRPr="001D2232">
        <w:rPr>
          <w:rFonts w:ascii="Arial" w:hAnsi="Arial" w:cs="Arial"/>
          <w:sz w:val="20"/>
          <w:szCs w:val="20"/>
        </w:rPr>
        <w:t>Rastopolous</w:t>
      </w:r>
      <w:proofErr w:type="spellEnd"/>
      <w:r w:rsidRPr="001D2232">
        <w:rPr>
          <w:rFonts w:ascii="Arial" w:hAnsi="Arial" w:cs="Arial"/>
          <w:sz w:val="20"/>
          <w:szCs w:val="20"/>
        </w:rPr>
        <w:t xml:space="preserve"> about the potential for UAVs to carry needed medical supplies, although the students found his accent distracting. </w:t>
      </w:r>
      <w:r>
        <w:rPr>
          <w:rFonts w:ascii="Arial" w:hAnsi="Arial" w:cs="Arial"/>
          <w:sz w:val="20"/>
          <w:szCs w:val="20"/>
        </w:rPr>
        <w:t xml:space="preserve"> By the end, I was pleased that my students had identified an Essential Question (“How can technology help disaster sufferers faster?”) and a Challenge (“Design a plan to help disaster sufferers faster with UAVs.”) which fit my goals for the unit and allowed us to move forward.</w:t>
      </w:r>
    </w:p>
    <w:sectPr w:rsidR="00E50FCA">
      <w:headerReference w:type="default" r:id="rId18"/>
      <w:footerReference w:type="default" r:id="rId19"/>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EA" w:rsidRDefault="00BE7FEA">
      <w:r>
        <w:separator/>
      </w:r>
    </w:p>
  </w:endnote>
  <w:endnote w:type="continuationSeparator" w:id="0">
    <w:p w:rsidR="00BE7FEA" w:rsidRDefault="00BE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CA" w:rsidRDefault="00FA4E1F">
    <w:pPr>
      <w:tabs>
        <w:tab w:val="center" w:pos="4680"/>
        <w:tab w:val="right" w:pos="9360"/>
      </w:tabs>
      <w:spacing w:after="720"/>
      <w:jc w:val="center"/>
    </w:pPr>
    <w:r>
      <w:fldChar w:fldCharType="begin"/>
    </w:r>
    <w:r>
      <w:instrText>PAGE</w:instrText>
    </w:r>
    <w:r>
      <w:fldChar w:fldCharType="separate"/>
    </w:r>
    <w:r w:rsidR="00BF4CEC">
      <w:rPr>
        <w:noProof/>
      </w:rPr>
      <w:t>5</w:t>
    </w:r>
    <w:r>
      <w:fldChar w:fldCharType="end"/>
    </w:r>
    <w:r>
      <w:tab/>
    </w:r>
    <w:r>
      <w:tab/>
      <w:t>Revised: 062813</w:t>
    </w:r>
  </w:p>
  <w:p w:rsidR="00E50FCA" w:rsidRDefault="00E50FCA">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EA" w:rsidRDefault="00BE7FEA">
      <w:r>
        <w:separator/>
      </w:r>
    </w:p>
  </w:footnote>
  <w:footnote w:type="continuationSeparator" w:id="0">
    <w:p w:rsidR="00BE7FEA" w:rsidRDefault="00BE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CA" w:rsidRDefault="00FA4E1F" w:rsidP="00933E24">
    <w:pPr>
      <w:tabs>
        <w:tab w:val="center" w:pos="4680"/>
        <w:tab w:val="right" w:pos="9360"/>
      </w:tabs>
      <w:spacing w:before="450"/>
    </w:pPr>
    <w:r>
      <w:rPr>
        <w:noProof/>
      </w:rPr>
      <w:drawing>
        <wp:anchor distT="0" distB="0" distL="114300" distR="114300" simplePos="0" relativeHeight="251658240" behindDoc="0" locked="0" layoutInCell="0" hidden="0" allowOverlap="0" wp14:anchorId="6268892A" wp14:editId="5F630572">
          <wp:simplePos x="0" y="0"/>
          <wp:positionH relativeFrom="margin">
            <wp:posOffset>-94614</wp:posOffset>
          </wp:positionH>
          <wp:positionV relativeFrom="paragraph">
            <wp:posOffset>-53974</wp:posOffset>
          </wp:positionV>
          <wp:extent cx="6126480" cy="59436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126480" cy="5943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6318"/>
    <w:multiLevelType w:val="multilevel"/>
    <w:tmpl w:val="952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061090"/>
    <w:multiLevelType w:val="multilevel"/>
    <w:tmpl w:val="1ACEB9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CA"/>
    <w:rsid w:val="001D2232"/>
    <w:rsid w:val="00217548"/>
    <w:rsid w:val="003F4E15"/>
    <w:rsid w:val="00460483"/>
    <w:rsid w:val="00480039"/>
    <w:rsid w:val="004D363F"/>
    <w:rsid w:val="00635A8B"/>
    <w:rsid w:val="006517B6"/>
    <w:rsid w:val="0068673D"/>
    <w:rsid w:val="006A5679"/>
    <w:rsid w:val="00854F43"/>
    <w:rsid w:val="00933E24"/>
    <w:rsid w:val="00952DA6"/>
    <w:rsid w:val="00980CEB"/>
    <w:rsid w:val="00A01D0C"/>
    <w:rsid w:val="00BB6A45"/>
    <w:rsid w:val="00BE7FEA"/>
    <w:rsid w:val="00BF4CEC"/>
    <w:rsid w:val="00C97319"/>
    <w:rsid w:val="00D26B9B"/>
    <w:rsid w:val="00DE5B07"/>
    <w:rsid w:val="00E4604C"/>
    <w:rsid w:val="00E50FCA"/>
    <w:rsid w:val="00EB17DC"/>
    <w:rsid w:val="00F23B84"/>
    <w:rsid w:val="00F8051F"/>
    <w:rsid w:val="00FA4E1F"/>
    <w:rsid w:val="00FD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80" w:after="60"/>
      <w:outlineLvl w:val="3"/>
    </w:pPr>
    <w:rPr>
      <w:rFonts w:ascii="Arial" w:eastAsia="Arial" w:hAnsi="Arial" w:cs="Arial"/>
      <w:b/>
      <w:smallCaps/>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A5679"/>
    <w:pPr>
      <w:spacing w:before="100" w:beforeAutospacing="1" w:after="100" w:afterAutospacing="1"/>
    </w:pPr>
    <w:rPr>
      <w:color w:val="auto"/>
    </w:rPr>
  </w:style>
  <w:style w:type="character" w:styleId="Hyperlink">
    <w:name w:val="Hyperlink"/>
    <w:basedOn w:val="DefaultParagraphFont"/>
    <w:uiPriority w:val="99"/>
    <w:unhideWhenUsed/>
    <w:rsid w:val="006A5679"/>
    <w:rPr>
      <w:color w:val="0000FF"/>
      <w:u w:val="single"/>
    </w:rPr>
  </w:style>
  <w:style w:type="paragraph" w:styleId="Header">
    <w:name w:val="header"/>
    <w:basedOn w:val="Normal"/>
    <w:link w:val="HeaderChar"/>
    <w:uiPriority w:val="99"/>
    <w:unhideWhenUsed/>
    <w:rsid w:val="00933E24"/>
    <w:pPr>
      <w:tabs>
        <w:tab w:val="center" w:pos="4680"/>
        <w:tab w:val="right" w:pos="9360"/>
      </w:tabs>
    </w:pPr>
  </w:style>
  <w:style w:type="character" w:customStyle="1" w:styleId="HeaderChar">
    <w:name w:val="Header Char"/>
    <w:basedOn w:val="DefaultParagraphFont"/>
    <w:link w:val="Header"/>
    <w:uiPriority w:val="99"/>
    <w:rsid w:val="00933E24"/>
  </w:style>
  <w:style w:type="paragraph" w:styleId="Footer">
    <w:name w:val="footer"/>
    <w:basedOn w:val="Normal"/>
    <w:link w:val="FooterChar"/>
    <w:uiPriority w:val="99"/>
    <w:unhideWhenUsed/>
    <w:rsid w:val="00933E24"/>
    <w:pPr>
      <w:tabs>
        <w:tab w:val="center" w:pos="4680"/>
        <w:tab w:val="right" w:pos="9360"/>
      </w:tabs>
    </w:pPr>
  </w:style>
  <w:style w:type="character" w:customStyle="1" w:styleId="FooterChar">
    <w:name w:val="Footer Char"/>
    <w:basedOn w:val="DefaultParagraphFont"/>
    <w:link w:val="Footer"/>
    <w:uiPriority w:val="99"/>
    <w:rsid w:val="00933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80" w:after="60"/>
      <w:outlineLvl w:val="3"/>
    </w:pPr>
    <w:rPr>
      <w:rFonts w:ascii="Arial" w:eastAsia="Arial" w:hAnsi="Arial" w:cs="Arial"/>
      <w:b/>
      <w:smallCaps/>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A5679"/>
    <w:pPr>
      <w:spacing w:before="100" w:beforeAutospacing="1" w:after="100" w:afterAutospacing="1"/>
    </w:pPr>
    <w:rPr>
      <w:color w:val="auto"/>
    </w:rPr>
  </w:style>
  <w:style w:type="character" w:styleId="Hyperlink">
    <w:name w:val="Hyperlink"/>
    <w:basedOn w:val="DefaultParagraphFont"/>
    <w:uiPriority w:val="99"/>
    <w:unhideWhenUsed/>
    <w:rsid w:val="006A5679"/>
    <w:rPr>
      <w:color w:val="0000FF"/>
      <w:u w:val="single"/>
    </w:rPr>
  </w:style>
  <w:style w:type="paragraph" w:styleId="Header">
    <w:name w:val="header"/>
    <w:basedOn w:val="Normal"/>
    <w:link w:val="HeaderChar"/>
    <w:uiPriority w:val="99"/>
    <w:unhideWhenUsed/>
    <w:rsid w:val="00933E24"/>
    <w:pPr>
      <w:tabs>
        <w:tab w:val="center" w:pos="4680"/>
        <w:tab w:val="right" w:pos="9360"/>
      </w:tabs>
    </w:pPr>
  </w:style>
  <w:style w:type="character" w:customStyle="1" w:styleId="HeaderChar">
    <w:name w:val="Header Char"/>
    <w:basedOn w:val="DefaultParagraphFont"/>
    <w:link w:val="Header"/>
    <w:uiPriority w:val="99"/>
    <w:rsid w:val="00933E24"/>
  </w:style>
  <w:style w:type="paragraph" w:styleId="Footer">
    <w:name w:val="footer"/>
    <w:basedOn w:val="Normal"/>
    <w:link w:val="FooterChar"/>
    <w:uiPriority w:val="99"/>
    <w:unhideWhenUsed/>
    <w:rsid w:val="00933E24"/>
    <w:pPr>
      <w:tabs>
        <w:tab w:val="center" w:pos="4680"/>
        <w:tab w:val="right" w:pos="9360"/>
      </w:tabs>
    </w:pPr>
  </w:style>
  <w:style w:type="character" w:customStyle="1" w:styleId="FooterChar">
    <w:name w:val="Footer Char"/>
    <w:basedOn w:val="DefaultParagraphFont"/>
    <w:link w:val="Footer"/>
    <w:uiPriority w:val="99"/>
    <w:rsid w:val="0093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9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W2qCK0I6cw" TargetMode="External"/><Relationship Id="rId13" Type="http://schemas.openxmlformats.org/officeDocument/2006/relationships/hyperlink" Target="http://www.rescue.org/blog/drones-r-us-reflections-use-uavs-humanitarian-intervention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inonline.com/aviation-news/defense/2013-10-04/predator-uav-helps-fight-fires-california" TargetMode="External"/><Relationship Id="rId17" Type="http://schemas.openxmlformats.org/officeDocument/2006/relationships/hyperlink" Target="http://crasar.org/wp-content/uploads/2009/10/best-practices-missions.pdf" TargetMode="External"/><Relationship Id="rId2" Type="http://schemas.openxmlformats.org/officeDocument/2006/relationships/styles" Target="styles.xml"/><Relationship Id="rId16" Type="http://schemas.openxmlformats.org/officeDocument/2006/relationships/hyperlink" Target="https://www.youtube.com/watch?v=WRrxOfgwFy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ed.com/talks/robin_murphy_these_robots_come_to_the_rescue_after_a_disaster" TargetMode="External"/><Relationship Id="rId5" Type="http://schemas.openxmlformats.org/officeDocument/2006/relationships/webSettings" Target="webSettings.xml"/><Relationship Id="rId15" Type="http://schemas.openxmlformats.org/officeDocument/2006/relationships/hyperlink" Target="https://www.youtube.com/watch?v=u7K2aJgvpdw" TargetMode="External"/><Relationship Id="rId10" Type="http://schemas.openxmlformats.org/officeDocument/2006/relationships/hyperlink" Target="https://www.youtube.com/watch?v=sBzHhUnPh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9yEl0-bCA9M" TargetMode="External"/><Relationship Id="rId14" Type="http://schemas.openxmlformats.org/officeDocument/2006/relationships/hyperlink" Target="https://www.youtube.com/watch?v=d6hmDaLWF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 A Liberi</cp:lastModifiedBy>
  <cp:revision>2</cp:revision>
  <dcterms:created xsi:type="dcterms:W3CDTF">2016-03-07T20:26:00Z</dcterms:created>
  <dcterms:modified xsi:type="dcterms:W3CDTF">2016-03-07T20:26:00Z</dcterms:modified>
</cp:coreProperties>
</file>